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CB05" w14:textId="77777777" w:rsidR="00D4732E" w:rsidRPr="00E15788" w:rsidRDefault="00D4732E" w:rsidP="00D4732E">
      <w:pPr>
        <w:tabs>
          <w:tab w:val="center" w:pos="4536"/>
          <w:tab w:val="right" w:pos="9072"/>
        </w:tabs>
      </w:pPr>
      <w:r w:rsidRPr="00E15788">
        <w:t>PZP.262.</w:t>
      </w:r>
      <w:r>
        <w:t>14</w:t>
      </w:r>
      <w:r w:rsidRPr="00E15788">
        <w:t>.202</w:t>
      </w:r>
      <w:r>
        <w:t>5</w:t>
      </w:r>
    </w:p>
    <w:p w14:paraId="17933B23" w14:textId="77777777" w:rsidR="00D4732E" w:rsidRPr="00E15788" w:rsidRDefault="00D4732E" w:rsidP="00D4732E">
      <w:pPr>
        <w:widowControl w:val="0"/>
        <w:jc w:val="right"/>
        <w:rPr>
          <w:rFonts w:eastAsia="Arial Unicode MS"/>
          <w:b/>
          <w:i/>
          <w:kern w:val="2"/>
        </w:rPr>
      </w:pPr>
      <w:r w:rsidRPr="00E15788">
        <w:rPr>
          <w:rFonts w:eastAsia="Arial Unicode MS"/>
          <w:b/>
          <w:i/>
          <w:kern w:val="2"/>
        </w:rPr>
        <w:t>załącznik nr 5 do SWZ</w:t>
      </w:r>
    </w:p>
    <w:p w14:paraId="065069AA" w14:textId="77777777" w:rsidR="00D4732E" w:rsidRPr="00E15788" w:rsidRDefault="00D4732E" w:rsidP="00D4732E">
      <w:pPr>
        <w:widowControl w:val="0"/>
        <w:jc w:val="center"/>
        <w:rPr>
          <w:rFonts w:eastAsia="Arial Unicode MS"/>
          <w:b/>
          <w:i/>
          <w:kern w:val="2"/>
        </w:rPr>
      </w:pPr>
    </w:p>
    <w:p w14:paraId="55F2435C" w14:textId="77777777" w:rsidR="00D4732E" w:rsidRPr="00E15788" w:rsidRDefault="00D4732E" w:rsidP="00D4732E">
      <w:pPr>
        <w:widowControl w:val="0"/>
        <w:jc w:val="center"/>
        <w:rPr>
          <w:rFonts w:eastAsia="Arial Unicode MS"/>
          <w:b/>
          <w:i/>
          <w:kern w:val="2"/>
        </w:rPr>
      </w:pPr>
      <w:r w:rsidRPr="00E15788">
        <w:rPr>
          <w:rFonts w:eastAsia="Arial Unicode MS"/>
          <w:b/>
          <w:i/>
          <w:kern w:val="2"/>
        </w:rPr>
        <w:t>/projekt umowy/</w:t>
      </w:r>
    </w:p>
    <w:p w14:paraId="4A0F0324" w14:textId="77777777" w:rsidR="00D4732E" w:rsidRPr="00E15788" w:rsidRDefault="00D4732E" w:rsidP="00D4732E">
      <w:pPr>
        <w:widowControl w:val="0"/>
        <w:jc w:val="center"/>
        <w:rPr>
          <w:rFonts w:eastAsia="Arial Unicode MS"/>
          <w:b/>
          <w:i/>
          <w:kern w:val="2"/>
        </w:rPr>
      </w:pPr>
    </w:p>
    <w:p w14:paraId="3CF84EA6" w14:textId="77777777" w:rsidR="00D4732E" w:rsidRPr="00E15788" w:rsidRDefault="00D4732E" w:rsidP="00D4732E">
      <w:pPr>
        <w:widowControl w:val="0"/>
        <w:jc w:val="center"/>
        <w:rPr>
          <w:rFonts w:eastAsia="Calibri"/>
          <w:b/>
          <w:color w:val="000000"/>
          <w:kern w:val="2"/>
          <w:lang w:eastAsia="en-US" w:bidi="en-US"/>
        </w:rPr>
      </w:pPr>
      <w:r w:rsidRPr="00E15788">
        <w:rPr>
          <w:rFonts w:eastAsia="Times New Roman"/>
          <w:b/>
          <w:kern w:val="2"/>
        </w:rPr>
        <w:t xml:space="preserve">UMOWA NR </w:t>
      </w:r>
      <w:r w:rsidRPr="00E15788">
        <w:rPr>
          <w:rFonts w:eastAsia="Calibri"/>
          <w:b/>
          <w:kern w:val="2"/>
          <w:lang w:eastAsia="en-US" w:bidi="en-US"/>
        </w:rPr>
        <w:t>PZP.263…..202</w:t>
      </w:r>
      <w:r>
        <w:rPr>
          <w:rFonts w:eastAsia="Calibri"/>
          <w:b/>
          <w:kern w:val="2"/>
          <w:lang w:eastAsia="en-US" w:bidi="en-US"/>
        </w:rPr>
        <w:t>6</w:t>
      </w:r>
      <w:r w:rsidRPr="00E15788">
        <w:rPr>
          <w:rFonts w:eastAsia="Calibri"/>
          <w:b/>
          <w:kern w:val="2"/>
          <w:lang w:eastAsia="en-US" w:bidi="en-US"/>
        </w:rPr>
        <w:t>.</w:t>
      </w:r>
      <w:r w:rsidRPr="00E15788">
        <w:rPr>
          <w:rFonts w:eastAsia="Times New Roman"/>
          <w:b/>
          <w:bCs/>
          <w:kern w:val="2"/>
        </w:rPr>
        <w:t>BOSIR</w:t>
      </w:r>
    </w:p>
    <w:p w14:paraId="1CEE1697" w14:textId="77777777" w:rsidR="00D4732E" w:rsidRPr="00E15788" w:rsidRDefault="00D4732E" w:rsidP="00D4732E">
      <w:pPr>
        <w:ind w:firstLine="284"/>
        <w:jc w:val="center"/>
        <w:rPr>
          <w:rFonts w:eastAsia="Times New Roman"/>
          <w:b/>
          <w:bCs/>
          <w:iCs/>
        </w:rPr>
      </w:pPr>
    </w:p>
    <w:p w14:paraId="74E561FD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 xml:space="preserve">na </w:t>
      </w:r>
      <w:bookmarkStart w:id="0" w:name="_Hlk99111811"/>
      <w:r w:rsidRPr="00E15788">
        <w:rPr>
          <w:b/>
          <w:bCs/>
        </w:rPr>
        <w:t>opracowanie kompleksow</w:t>
      </w:r>
      <w:r>
        <w:rPr>
          <w:b/>
          <w:bCs/>
        </w:rPr>
        <w:t>ej</w:t>
      </w:r>
      <w:r w:rsidRPr="00E15788">
        <w:rPr>
          <w:b/>
          <w:bCs/>
        </w:rPr>
        <w:t xml:space="preserve"> dokumentacji projektow</w:t>
      </w:r>
      <w:r>
        <w:rPr>
          <w:b/>
          <w:bCs/>
        </w:rPr>
        <w:t>ych</w:t>
      </w:r>
      <w:r w:rsidRPr="00E15788">
        <w:rPr>
          <w:b/>
          <w:bCs/>
        </w:rPr>
        <w:t xml:space="preserve"> wraz z pełnieniem nadzoru autorskiego</w:t>
      </w:r>
      <w:r>
        <w:rPr>
          <w:b/>
          <w:bCs/>
        </w:rPr>
        <w:t xml:space="preserve"> nad zadaniem inwestycyjnym BOSiR pod nazwą: …………………</w:t>
      </w:r>
      <w:r w:rsidRPr="00E15788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Pr="00601316">
        <w:rPr>
          <w:bCs/>
        </w:rPr>
        <w:t>(część I/II/II)</w:t>
      </w:r>
      <w:r>
        <w:rPr>
          <w:b/>
          <w:bCs/>
        </w:rPr>
        <w:t>*</w:t>
      </w:r>
    </w:p>
    <w:bookmarkEnd w:id="0"/>
    <w:p w14:paraId="1EED1D86" w14:textId="77777777" w:rsidR="00D4732E" w:rsidRPr="00E15788" w:rsidRDefault="00D4732E" w:rsidP="00D4732E">
      <w:pPr>
        <w:rPr>
          <w:rFonts w:eastAsia="Times New Roman"/>
          <w:b/>
          <w:i/>
        </w:rPr>
      </w:pPr>
    </w:p>
    <w:p w14:paraId="099265D7" w14:textId="77777777" w:rsidR="00D4732E" w:rsidRPr="00E15788" w:rsidRDefault="00D4732E" w:rsidP="00D4732E">
      <w:pPr>
        <w:widowControl w:val="0"/>
        <w:autoSpaceDE w:val="0"/>
        <w:rPr>
          <w:rFonts w:eastAsia="Times New Roman"/>
          <w:kern w:val="2"/>
        </w:rPr>
      </w:pPr>
      <w:r w:rsidRPr="00E15788">
        <w:rPr>
          <w:rFonts w:eastAsia="Times New Roman"/>
          <w:kern w:val="2"/>
        </w:rPr>
        <w:t>zawarta w dniu ……………………w Białymstoku,</w:t>
      </w:r>
    </w:p>
    <w:p w14:paraId="50599982" w14:textId="77777777" w:rsidR="00D4732E" w:rsidRPr="00E15788" w:rsidRDefault="00D4732E" w:rsidP="00D4732E">
      <w:pPr>
        <w:autoSpaceDE w:val="0"/>
      </w:pPr>
      <w:r w:rsidRPr="00E15788">
        <w:t>pomiędzy</w:t>
      </w:r>
    </w:p>
    <w:p w14:paraId="1862F71B" w14:textId="05FBC3F1" w:rsidR="00D4732E" w:rsidRPr="00E15788" w:rsidRDefault="00D4732E" w:rsidP="00D4732E">
      <w:pPr>
        <w:jc w:val="both"/>
        <w:rPr>
          <w:strike/>
        </w:rPr>
      </w:pPr>
      <w:r w:rsidRPr="00E15788">
        <w:rPr>
          <w:b/>
          <w:color w:val="000000" w:themeColor="text1"/>
        </w:rPr>
        <w:t>Miastem Białystok</w:t>
      </w:r>
      <w:r w:rsidRPr="00E15788">
        <w:rPr>
          <w:color w:val="000000" w:themeColor="text1"/>
        </w:rPr>
        <w:t xml:space="preserve">, NIP 9662117220, reprezentowanym przez Pawła </w:t>
      </w:r>
      <w:proofErr w:type="spellStart"/>
      <w:r w:rsidRPr="00E15788">
        <w:rPr>
          <w:color w:val="000000" w:themeColor="text1"/>
        </w:rPr>
        <w:t>Orpika</w:t>
      </w:r>
      <w:proofErr w:type="spellEnd"/>
      <w:r w:rsidRPr="00E15788">
        <w:rPr>
          <w:color w:val="000000" w:themeColor="text1"/>
        </w:rPr>
        <w:t xml:space="preserve"> - Dyrektora Białostockiego Ośrodka Sportu i Rekreacji z siedzibą przy ul. Włókienniczej 4, </w:t>
      </w:r>
      <w:r w:rsidRPr="00E15788">
        <w:rPr>
          <w:color w:val="000000" w:themeColor="text1"/>
        </w:rPr>
        <w:br/>
        <w:t xml:space="preserve">15-465 Białystok - na podstawie pełnomocnictwa udzielonego na mocy zarządzenia Prezydenta Miasta Białegostoku </w:t>
      </w:r>
      <w:r w:rsidRPr="00E15788">
        <w:t xml:space="preserve">Nr </w:t>
      </w:r>
      <w:r w:rsidR="006C22D6">
        <w:t>475</w:t>
      </w:r>
      <w:r w:rsidRPr="00E15788">
        <w:t>/</w:t>
      </w:r>
      <w:r w:rsidR="006C22D6">
        <w:t>15</w:t>
      </w:r>
      <w:r w:rsidRPr="00E15788">
        <w:t xml:space="preserve"> z dnia </w:t>
      </w:r>
      <w:r w:rsidR="006C22D6">
        <w:t>17 czerwca 2015</w:t>
      </w:r>
      <w:r w:rsidRPr="00E15788">
        <w:t xml:space="preserve"> r. w sprawie udzielenia pełnomocnictwa do </w:t>
      </w:r>
      <w:r w:rsidRPr="00E15788">
        <w:rPr>
          <w:color w:val="000000" w:themeColor="text1"/>
        </w:rPr>
        <w:t xml:space="preserve">czynności przekraczających zakres udzielonego Dyrektorowi Białostockiego Ośrodka Sportu i Rekreacji pełnomocnictwa </w:t>
      </w:r>
      <w:r w:rsidRPr="00E15788">
        <w:t>zwanym dalej „</w:t>
      </w:r>
      <w:r w:rsidRPr="00E15788">
        <w:rPr>
          <w:b/>
        </w:rPr>
        <w:t>Zamawiającym”</w:t>
      </w:r>
      <w:r w:rsidRPr="00E15788">
        <w:t xml:space="preserve">, </w:t>
      </w:r>
    </w:p>
    <w:p w14:paraId="27AE8959" w14:textId="77777777" w:rsidR="00D4732E" w:rsidRPr="00E15788" w:rsidRDefault="00D4732E" w:rsidP="00D4732E">
      <w:pPr>
        <w:widowControl w:val="0"/>
        <w:autoSpaceDE w:val="0"/>
        <w:rPr>
          <w:rFonts w:eastAsia="Times New Roman"/>
          <w:kern w:val="2"/>
        </w:rPr>
      </w:pPr>
      <w:r w:rsidRPr="00E15788">
        <w:rPr>
          <w:rFonts w:eastAsia="Times New Roman"/>
          <w:kern w:val="2"/>
        </w:rPr>
        <w:t>a:</w:t>
      </w:r>
    </w:p>
    <w:p w14:paraId="6DD7DA32" w14:textId="77777777" w:rsidR="00D4732E" w:rsidRPr="00E15788" w:rsidRDefault="00D4732E" w:rsidP="00D4732E">
      <w:pPr>
        <w:widowControl w:val="0"/>
        <w:rPr>
          <w:rFonts w:eastAsia="Arial Unicode MS"/>
          <w:b/>
          <w:bCs/>
          <w:kern w:val="2"/>
          <w:lang w:eastAsia="en-US" w:bidi="en-US"/>
        </w:rPr>
      </w:pPr>
      <w:r w:rsidRPr="00E15788">
        <w:rPr>
          <w:rFonts w:eastAsia="Arial Unicode MS"/>
          <w:kern w:val="2"/>
          <w:lang w:eastAsia="en-US" w:bidi="en-US"/>
        </w:rPr>
        <w:t>……………………………………………………………….…………………………………</w:t>
      </w:r>
    </w:p>
    <w:p w14:paraId="0CDA9938" w14:textId="77777777" w:rsidR="00D4732E" w:rsidRPr="00E15788" w:rsidRDefault="00D4732E" w:rsidP="00D4732E">
      <w:r w:rsidRPr="00E15788">
        <w:t>z siedzibą w ..................................................................................................................................</w:t>
      </w:r>
    </w:p>
    <w:p w14:paraId="39349FEF" w14:textId="77777777" w:rsidR="00D4732E" w:rsidRPr="00E15788" w:rsidRDefault="00D4732E" w:rsidP="00D4732E">
      <w:pPr>
        <w:rPr>
          <w:rFonts w:eastAsia="Times New Roman"/>
        </w:rPr>
      </w:pPr>
      <w:r w:rsidRPr="00E15788">
        <w:rPr>
          <w:rFonts w:eastAsia="Times New Roman"/>
        </w:rPr>
        <w:t>*wpisaną/</w:t>
      </w:r>
      <w:proofErr w:type="spellStart"/>
      <w:r w:rsidRPr="00E15788">
        <w:rPr>
          <w:rFonts w:eastAsia="Times New Roman"/>
        </w:rPr>
        <w:t>ym</w:t>
      </w:r>
      <w:proofErr w:type="spellEnd"/>
      <w:r w:rsidRPr="00E15788">
        <w:rPr>
          <w:rFonts w:eastAsia="Times New Roman"/>
        </w:rPr>
        <w:t xml:space="preserve"> do Krajowego Rejestru Sądowego w ……………………………….……………</w:t>
      </w:r>
    </w:p>
    <w:p w14:paraId="32E85C35" w14:textId="77777777" w:rsidR="00D4732E" w:rsidRPr="00E15788" w:rsidRDefault="00D4732E" w:rsidP="00D4732E">
      <w:pPr>
        <w:rPr>
          <w:rFonts w:eastAsia="Times New Roman"/>
        </w:rPr>
      </w:pPr>
      <w:r w:rsidRPr="00E15788">
        <w:rPr>
          <w:rFonts w:eastAsia="Times New Roman"/>
        </w:rPr>
        <w:t>*wpisaną/</w:t>
      </w:r>
      <w:proofErr w:type="spellStart"/>
      <w:r w:rsidRPr="00E15788">
        <w:rPr>
          <w:rFonts w:eastAsia="Times New Roman"/>
        </w:rPr>
        <w:t>ym</w:t>
      </w:r>
      <w:proofErr w:type="spellEnd"/>
      <w:r w:rsidRPr="00E15788">
        <w:rPr>
          <w:rFonts w:eastAsia="Times New Roman"/>
        </w:rPr>
        <w:t xml:space="preserve"> do Centralnej Ewidencji i Informacji o Działalności Gospodarczej </w:t>
      </w:r>
      <w:r w:rsidRPr="00E15788">
        <w:rPr>
          <w:rFonts w:eastAsia="Times New Roman"/>
        </w:rPr>
        <w:br/>
        <w:t>(adres zamieszkania ................................................. – w przyp. os. fiz. )*</w:t>
      </w:r>
    </w:p>
    <w:p w14:paraId="17262291" w14:textId="77777777" w:rsidR="00D4732E" w:rsidRPr="00E15788" w:rsidRDefault="00D4732E" w:rsidP="00D4732E">
      <w:pPr>
        <w:jc w:val="both"/>
        <w:rPr>
          <w:rFonts w:eastAsia="Times New Roman"/>
        </w:rPr>
      </w:pPr>
      <w:r w:rsidRPr="00E15788">
        <w:rPr>
          <w:rFonts w:eastAsia="Times New Roman"/>
        </w:rPr>
        <w:t>NIP ........................................, REGON ...............................................</w:t>
      </w:r>
    </w:p>
    <w:p w14:paraId="2D08C8D4" w14:textId="77777777" w:rsidR="00D4732E" w:rsidRPr="00E15788" w:rsidRDefault="00D4732E" w:rsidP="00D4732E">
      <w:pPr>
        <w:widowControl w:val="0"/>
        <w:autoSpaceDE w:val="0"/>
        <w:jc w:val="both"/>
        <w:rPr>
          <w:rFonts w:eastAsia="Times New Roman"/>
          <w:b/>
          <w:bCs/>
          <w:kern w:val="2"/>
        </w:rPr>
      </w:pPr>
      <w:r w:rsidRPr="00E15788">
        <w:rPr>
          <w:rFonts w:eastAsia="Times New Roman"/>
          <w:kern w:val="2"/>
        </w:rPr>
        <w:t>zwanym dalej „</w:t>
      </w:r>
      <w:r w:rsidRPr="00E15788">
        <w:rPr>
          <w:rFonts w:eastAsia="Times New Roman"/>
          <w:b/>
          <w:bCs/>
          <w:kern w:val="2"/>
        </w:rPr>
        <w:t>Wykonawcą”</w:t>
      </w:r>
      <w:r w:rsidRPr="00E15788">
        <w:rPr>
          <w:rFonts w:eastAsia="Times New Roman"/>
          <w:bCs/>
          <w:kern w:val="2"/>
        </w:rPr>
        <w:t>,</w:t>
      </w:r>
      <w:r w:rsidRPr="00E15788">
        <w:rPr>
          <w:rFonts w:eastAsia="Times New Roman"/>
          <w:b/>
          <w:bCs/>
          <w:kern w:val="2"/>
        </w:rPr>
        <w:t xml:space="preserve"> </w:t>
      </w:r>
    </w:p>
    <w:p w14:paraId="450D30AD" w14:textId="77777777" w:rsidR="00D4732E" w:rsidRPr="00E15788" w:rsidRDefault="00D4732E" w:rsidP="00D4732E">
      <w:pPr>
        <w:widowControl w:val="0"/>
        <w:autoSpaceDE w:val="0"/>
        <w:jc w:val="both"/>
        <w:rPr>
          <w:rFonts w:eastAsia="Times New Roman"/>
          <w:kern w:val="2"/>
        </w:rPr>
      </w:pPr>
      <w:r w:rsidRPr="00E15788">
        <w:rPr>
          <w:rFonts w:eastAsia="Times New Roman"/>
          <w:kern w:val="2"/>
        </w:rPr>
        <w:t>reprezentowanym przez:</w:t>
      </w:r>
    </w:p>
    <w:p w14:paraId="26113783" w14:textId="77777777" w:rsidR="00D4732E" w:rsidRPr="00E15788" w:rsidRDefault="00D4732E" w:rsidP="00D4732E">
      <w:pPr>
        <w:widowControl w:val="0"/>
        <w:autoSpaceDE w:val="0"/>
        <w:jc w:val="both"/>
        <w:rPr>
          <w:rFonts w:eastAsia="Times New Roman"/>
          <w:kern w:val="2"/>
        </w:rPr>
      </w:pPr>
      <w:r w:rsidRPr="00E15788">
        <w:rPr>
          <w:rFonts w:eastAsia="Times New Roman"/>
          <w:kern w:val="2"/>
        </w:rPr>
        <w:t>………………………………………………………………...…………………………………</w:t>
      </w:r>
    </w:p>
    <w:p w14:paraId="7D8B6E2F" w14:textId="77777777" w:rsidR="00D4732E" w:rsidRPr="00E15788" w:rsidRDefault="00D4732E" w:rsidP="00D4732E">
      <w:pPr>
        <w:widowControl w:val="0"/>
        <w:jc w:val="both"/>
        <w:rPr>
          <w:rFonts w:eastAsia="Arial Unicode MS"/>
          <w:kern w:val="2"/>
          <w:lang w:eastAsia="en-US" w:bidi="en-US"/>
        </w:rPr>
      </w:pPr>
    </w:p>
    <w:p w14:paraId="690EF9DB" w14:textId="77777777" w:rsidR="00D4732E" w:rsidRPr="00E15788" w:rsidRDefault="00D4732E" w:rsidP="00D4732E">
      <w:pPr>
        <w:jc w:val="both"/>
      </w:pPr>
      <w:r w:rsidRPr="00E15788">
        <w:t xml:space="preserve">na podstawie dokonanego przez Zamawiającego wyboru oferty Wykonawcy w postępowaniu </w:t>
      </w:r>
      <w:r w:rsidRPr="00E15788">
        <w:br/>
        <w:t xml:space="preserve">o udzielenie zamówienia publicznego, prowadzonym w </w:t>
      </w:r>
      <w:r w:rsidRPr="00E15788">
        <w:rPr>
          <w:b/>
        </w:rPr>
        <w:t xml:space="preserve">trybie podstawowym </w:t>
      </w:r>
      <w:r>
        <w:rPr>
          <w:b/>
        </w:rPr>
        <w:br/>
      </w:r>
      <w:r w:rsidRPr="00E15788">
        <w:rPr>
          <w:b/>
        </w:rPr>
        <w:t>bez przeprowadzenia negocjacji</w:t>
      </w:r>
      <w:r w:rsidRPr="00E15788">
        <w:t xml:space="preserve">, na podstawie art. 275 pkt 1 </w:t>
      </w:r>
      <w:bookmarkStart w:id="1" w:name="_Hlk76031439"/>
      <w:bookmarkStart w:id="2" w:name="_Hlk72998168"/>
      <w:r w:rsidRPr="00E15788">
        <w:t>ustawy z dnia 11 września 2019 r. Prawo zamówień publicznych</w:t>
      </w:r>
      <w:bookmarkEnd w:id="1"/>
      <w:r w:rsidRPr="00E15788">
        <w:t xml:space="preserve"> (Dz. U. z 202</w:t>
      </w:r>
      <w:r>
        <w:t>4</w:t>
      </w:r>
      <w:r w:rsidRPr="00E15788">
        <w:t xml:space="preserve"> r. poz. 1</w:t>
      </w:r>
      <w:r>
        <w:t>320</w:t>
      </w:r>
      <w:r w:rsidRPr="00E15788">
        <w:t xml:space="preserve"> z późn. zm.)</w:t>
      </w:r>
      <w:bookmarkEnd w:id="2"/>
      <w:r w:rsidRPr="00E15788">
        <w:t>, została zawarta umowa o następującej treści:</w:t>
      </w:r>
    </w:p>
    <w:p w14:paraId="7E943F44" w14:textId="77777777" w:rsidR="00D4732E" w:rsidRPr="00E15788" w:rsidRDefault="00D4732E" w:rsidP="00D4732E">
      <w:pPr>
        <w:widowControl w:val="0"/>
        <w:autoSpaceDE w:val="0"/>
        <w:jc w:val="center"/>
        <w:rPr>
          <w:rFonts w:eastAsia="Times New Roman"/>
          <w:b/>
          <w:kern w:val="2"/>
        </w:rPr>
      </w:pPr>
    </w:p>
    <w:p w14:paraId="184C0572" w14:textId="77777777" w:rsidR="00D4732E" w:rsidRPr="00E15788" w:rsidRDefault="00D4732E" w:rsidP="00D4732E">
      <w:pPr>
        <w:widowControl w:val="0"/>
        <w:autoSpaceDE w:val="0"/>
        <w:jc w:val="center"/>
        <w:rPr>
          <w:rFonts w:eastAsia="Times New Roman"/>
          <w:b/>
          <w:kern w:val="2"/>
        </w:rPr>
      </w:pPr>
      <w:r w:rsidRPr="00E15788">
        <w:rPr>
          <w:rFonts w:eastAsia="Times New Roman"/>
          <w:b/>
          <w:kern w:val="2"/>
        </w:rPr>
        <w:t>PRZEDMIOT UMOWY</w:t>
      </w:r>
    </w:p>
    <w:p w14:paraId="3779B610" w14:textId="77777777" w:rsidR="00D4732E" w:rsidRPr="00E15788" w:rsidRDefault="00D4732E" w:rsidP="00D4732E">
      <w:pPr>
        <w:jc w:val="center"/>
      </w:pPr>
      <w:r w:rsidRPr="00E15788">
        <w:t>§ 1.</w:t>
      </w:r>
    </w:p>
    <w:p w14:paraId="534A60DF" w14:textId="77777777" w:rsidR="00D4732E" w:rsidRPr="00236E1A" w:rsidRDefault="00D4732E" w:rsidP="00D4732E">
      <w:pPr>
        <w:numPr>
          <w:ilvl w:val="0"/>
          <w:numId w:val="6"/>
        </w:numPr>
        <w:tabs>
          <w:tab w:val="clear" w:pos="0"/>
          <w:tab w:val="num" w:pos="142"/>
        </w:tabs>
        <w:ind w:left="426" w:hanging="426"/>
        <w:jc w:val="both"/>
        <w:rPr>
          <w:bCs/>
          <w:i/>
          <w:iCs/>
        </w:rPr>
      </w:pPr>
      <w:r w:rsidRPr="00E15788">
        <w:rPr>
          <w:bCs/>
        </w:rPr>
        <w:t>Przedmiotem n</w:t>
      </w:r>
      <w:r w:rsidRPr="00E15788">
        <w:t xml:space="preserve">iniejszej usługi jest </w:t>
      </w:r>
      <w:r w:rsidRPr="00E15788">
        <w:rPr>
          <w:b/>
          <w:bCs/>
        </w:rPr>
        <w:t>opracowanie kompleksowej dokumentacji projektowej wraz z pełnieniem nadzoru autorskiego nad zadaniem pn.</w:t>
      </w:r>
      <w:r>
        <w:rPr>
          <w:b/>
          <w:bCs/>
        </w:rPr>
        <w:t>:</w:t>
      </w:r>
    </w:p>
    <w:p w14:paraId="67733BC7" w14:textId="77777777" w:rsidR="00D4732E" w:rsidRPr="00236E1A" w:rsidRDefault="00D4732E" w:rsidP="00D4732E">
      <w:pPr>
        <w:numPr>
          <w:ilvl w:val="0"/>
          <w:numId w:val="7"/>
        </w:numPr>
        <w:tabs>
          <w:tab w:val="clear" w:pos="720"/>
          <w:tab w:val="num" w:pos="851"/>
        </w:tabs>
        <w:ind w:left="850" w:hanging="425"/>
        <w:jc w:val="both"/>
      </w:pPr>
      <w:r w:rsidRPr="00236E1A">
        <w:t>„Modernizacja szatni oraz budowa zadaszenia nad tarasem w budynku Lodowiska przy ul. 11</w:t>
      </w:r>
      <w:r>
        <w:t xml:space="preserve"> Listopada 28 w Białymstoku” – c</w:t>
      </w:r>
      <w:r w:rsidRPr="00236E1A">
        <w:t>zęść I;*</w:t>
      </w:r>
    </w:p>
    <w:p w14:paraId="4AC9294B" w14:textId="77777777" w:rsidR="00D4732E" w:rsidRPr="00236E1A" w:rsidRDefault="00D4732E" w:rsidP="00D4732E">
      <w:pPr>
        <w:numPr>
          <w:ilvl w:val="0"/>
          <w:numId w:val="7"/>
        </w:numPr>
        <w:tabs>
          <w:tab w:val="clear" w:pos="720"/>
          <w:tab w:val="num" w:pos="851"/>
        </w:tabs>
        <w:ind w:left="850" w:hanging="425"/>
        <w:jc w:val="both"/>
      </w:pPr>
      <w:r w:rsidRPr="00236E1A">
        <w:t xml:space="preserve">„Przebudowa strefy SPA na Pływalni Rodzinnej BOSiR przy ul. Stromej 1a </w:t>
      </w:r>
      <w:r>
        <w:br/>
        <w:t>w Białymstoku” – c</w:t>
      </w:r>
      <w:r w:rsidRPr="00236E1A">
        <w:t>zęść II;*</w:t>
      </w:r>
    </w:p>
    <w:p w14:paraId="22420095" w14:textId="77777777" w:rsidR="00D4732E" w:rsidRPr="00236E1A" w:rsidRDefault="00D4732E" w:rsidP="00D4732E">
      <w:pPr>
        <w:numPr>
          <w:ilvl w:val="0"/>
          <w:numId w:val="7"/>
        </w:numPr>
        <w:tabs>
          <w:tab w:val="clear" w:pos="720"/>
          <w:tab w:val="num" w:pos="851"/>
        </w:tabs>
        <w:ind w:left="850" w:hanging="425"/>
        <w:jc w:val="both"/>
      </w:pPr>
      <w:r>
        <w:t>„</w:t>
      </w:r>
      <w:r w:rsidRPr="00236E1A">
        <w:t>Budowa ścieżki do wyspy w Ośrodku Sportów Wodnych Dojlidy przy</w:t>
      </w:r>
      <w:r>
        <w:t xml:space="preserve"> ul. Plażowej w Białymstoku” – c</w:t>
      </w:r>
      <w:r w:rsidRPr="00236E1A">
        <w:t>zęść III.*</w:t>
      </w:r>
    </w:p>
    <w:p w14:paraId="591D21E7" w14:textId="77777777" w:rsidR="00D4732E" w:rsidRPr="00236E1A" w:rsidRDefault="00D4732E" w:rsidP="00D4732E">
      <w:pPr>
        <w:ind w:left="426"/>
        <w:jc w:val="both"/>
        <w:rPr>
          <w:bCs/>
          <w:i/>
          <w:iCs/>
        </w:rPr>
      </w:pPr>
      <w:r w:rsidRPr="00236E1A">
        <w:rPr>
          <w:b/>
          <w:bCs/>
        </w:rPr>
        <w:t xml:space="preserve"> </w:t>
      </w:r>
      <w:r w:rsidRPr="00E15788">
        <w:t xml:space="preserve"> – zgodnie ze szczegółowym opis przedmiotu zamówienia </w:t>
      </w:r>
      <w:bookmarkStart w:id="3" w:name="_Hlk98938959"/>
      <w:r w:rsidRPr="00E15788">
        <w:t>w zakresie opracowania kompleksowej dokumentacji projektowej,</w:t>
      </w:r>
      <w:r w:rsidRPr="00236E1A">
        <w:rPr>
          <w:bCs/>
        </w:rPr>
        <w:t xml:space="preserve"> zawarty został w załączniku nr 1</w:t>
      </w:r>
      <w:r>
        <w:rPr>
          <w:bCs/>
        </w:rPr>
        <w:t xml:space="preserve"> (odpowiednio zał. nr 1A, 1B, i 1C do SWZ)</w:t>
      </w:r>
      <w:r w:rsidRPr="00236E1A">
        <w:rPr>
          <w:bCs/>
        </w:rPr>
        <w:t xml:space="preserve"> do umowy i ofertą Wykonawcy. </w:t>
      </w:r>
    </w:p>
    <w:p w14:paraId="4DAA8996" w14:textId="77777777" w:rsidR="00D4732E" w:rsidRPr="00E15788" w:rsidRDefault="00D4732E" w:rsidP="00D4732E">
      <w:pPr>
        <w:numPr>
          <w:ilvl w:val="0"/>
          <w:numId w:val="6"/>
        </w:numPr>
        <w:tabs>
          <w:tab w:val="clear" w:pos="0"/>
          <w:tab w:val="left" w:pos="142"/>
          <w:tab w:val="num" w:pos="426"/>
        </w:tabs>
        <w:suppressAutoHyphens w:val="0"/>
        <w:ind w:left="425" w:hanging="425"/>
        <w:contextualSpacing/>
        <w:jc w:val="both"/>
      </w:pPr>
      <w:r w:rsidRPr="00E15788">
        <w:rPr>
          <w:rFonts w:eastAsia="Calibri"/>
          <w:bCs/>
          <w:lang w:eastAsia="en-US"/>
        </w:rPr>
        <w:t>Zakres zamówienia obejmuje:</w:t>
      </w:r>
    </w:p>
    <w:p w14:paraId="226D2433" w14:textId="77777777" w:rsidR="00D4732E" w:rsidRPr="00E15788" w:rsidRDefault="00D4732E" w:rsidP="00D4732E">
      <w:pPr>
        <w:numPr>
          <w:ilvl w:val="0"/>
          <w:numId w:val="41"/>
        </w:numPr>
        <w:tabs>
          <w:tab w:val="clear" w:pos="720"/>
          <w:tab w:val="num" w:pos="851"/>
        </w:tabs>
        <w:ind w:left="850" w:right="-181" w:hanging="425"/>
        <w:jc w:val="both"/>
      </w:pPr>
      <w:r w:rsidRPr="00E15788">
        <w:t>opracowanie</w:t>
      </w:r>
      <w:r w:rsidRPr="00E15788">
        <w:rPr>
          <w:bCs/>
        </w:rPr>
        <w:t xml:space="preserve"> dokumentacji projektowej składającej się z:</w:t>
      </w:r>
    </w:p>
    <w:p w14:paraId="501270CC" w14:textId="77777777" w:rsidR="00D4732E" w:rsidRPr="00E15788" w:rsidRDefault="00D4732E" w:rsidP="00D4732E">
      <w:pPr>
        <w:numPr>
          <w:ilvl w:val="0"/>
          <w:numId w:val="8"/>
        </w:numPr>
        <w:tabs>
          <w:tab w:val="left" w:pos="1134"/>
        </w:tabs>
        <w:suppressAutoHyphens w:val="0"/>
        <w:spacing w:after="200" w:line="276" w:lineRule="auto"/>
        <w:ind w:left="1134" w:hanging="283"/>
        <w:contextualSpacing/>
        <w:jc w:val="both"/>
      </w:pPr>
      <w:r w:rsidRPr="00E15788">
        <w:rPr>
          <w:rFonts w:eastAsia="Calibri"/>
          <w:bCs/>
          <w:lang w:eastAsia="en-US"/>
        </w:rPr>
        <w:t>projektu budowlanego w zakresie niezbędnym do uzyskania decyzji zezwalającej na wykonanie robót budowlanych</w:t>
      </w:r>
      <w:r>
        <w:rPr>
          <w:rFonts w:eastAsia="Calibri"/>
          <w:bCs/>
          <w:lang w:eastAsia="en-US"/>
        </w:rPr>
        <w:t xml:space="preserve">, a w przypadku braku konieczności decyzji </w:t>
      </w:r>
      <w:r>
        <w:rPr>
          <w:rFonts w:eastAsia="Calibri"/>
          <w:bCs/>
          <w:lang w:eastAsia="en-US"/>
        </w:rPr>
        <w:lastRenderedPageBreak/>
        <w:t>pozwolenia na budowę – projekt zgłoszeniowy</w:t>
      </w:r>
      <w:r w:rsidRPr="00E15788">
        <w:rPr>
          <w:rFonts w:eastAsia="Calibri"/>
          <w:bCs/>
          <w:lang w:eastAsia="en-US"/>
        </w:rPr>
        <w:t xml:space="preserve"> (4 egz. w wersji papierowej, w 1 egz. wersji elektronicznej w formacie edytowalnym np. *.</w:t>
      </w:r>
      <w:proofErr w:type="spellStart"/>
      <w:r w:rsidRPr="00E15788">
        <w:rPr>
          <w:rFonts w:eastAsia="Calibri"/>
          <w:bCs/>
          <w:lang w:eastAsia="en-US"/>
        </w:rPr>
        <w:t>doc</w:t>
      </w:r>
      <w:proofErr w:type="spellEnd"/>
      <w:r w:rsidRPr="00E15788">
        <w:rPr>
          <w:rFonts w:eastAsia="Calibri"/>
          <w:bCs/>
          <w:lang w:eastAsia="en-US"/>
        </w:rPr>
        <w:t xml:space="preserve">, </w:t>
      </w:r>
      <w:proofErr w:type="spellStart"/>
      <w:r w:rsidRPr="00E15788">
        <w:rPr>
          <w:rFonts w:eastAsia="Calibri"/>
          <w:bCs/>
          <w:lang w:eastAsia="en-US"/>
        </w:rPr>
        <w:t>dwg</w:t>
      </w:r>
      <w:proofErr w:type="spellEnd"/>
      <w:r w:rsidRPr="00E15788">
        <w:rPr>
          <w:rFonts w:eastAsia="Calibri"/>
          <w:bCs/>
          <w:lang w:eastAsia="en-US"/>
        </w:rPr>
        <w:t>, oraz *.pdf),</w:t>
      </w:r>
    </w:p>
    <w:p w14:paraId="6E7E2BC1" w14:textId="77777777" w:rsidR="00D4732E" w:rsidRPr="00E15788" w:rsidRDefault="00D4732E" w:rsidP="00D4732E">
      <w:pPr>
        <w:numPr>
          <w:ilvl w:val="0"/>
          <w:numId w:val="8"/>
        </w:numPr>
        <w:tabs>
          <w:tab w:val="left" w:pos="1134"/>
        </w:tabs>
        <w:suppressAutoHyphens w:val="0"/>
        <w:spacing w:after="200" w:line="276" w:lineRule="auto"/>
        <w:ind w:left="1134" w:hanging="283"/>
        <w:contextualSpacing/>
        <w:jc w:val="both"/>
      </w:pPr>
      <w:r w:rsidRPr="00E15788">
        <w:rPr>
          <w:rFonts w:eastAsia="Calibri"/>
          <w:bCs/>
          <w:lang w:eastAsia="en-US"/>
        </w:rPr>
        <w:t>projektu technicznego</w:t>
      </w:r>
      <w:r>
        <w:rPr>
          <w:rFonts w:eastAsia="Calibri"/>
          <w:bCs/>
          <w:lang w:eastAsia="en-US"/>
        </w:rPr>
        <w:t>, o ile jest konieczny</w:t>
      </w:r>
      <w:r w:rsidRPr="00E15788">
        <w:rPr>
          <w:rFonts w:eastAsia="Calibri"/>
          <w:bCs/>
          <w:lang w:eastAsia="en-US"/>
        </w:rPr>
        <w:t xml:space="preserve"> (4 egz. w wersji papierowej, 1 egz. </w:t>
      </w:r>
      <w:r>
        <w:rPr>
          <w:rFonts w:eastAsia="Calibri"/>
          <w:bCs/>
          <w:lang w:eastAsia="en-US"/>
        </w:rPr>
        <w:br/>
      </w:r>
      <w:r w:rsidRPr="00E15788">
        <w:rPr>
          <w:rFonts w:eastAsia="Calibri"/>
          <w:bCs/>
          <w:lang w:eastAsia="en-US"/>
        </w:rPr>
        <w:t>w wersji elektronicznej w formacie edytowalnym np. *.</w:t>
      </w:r>
      <w:proofErr w:type="spellStart"/>
      <w:r w:rsidRPr="00E15788">
        <w:rPr>
          <w:rFonts w:eastAsia="Calibri"/>
          <w:bCs/>
          <w:lang w:eastAsia="en-US"/>
        </w:rPr>
        <w:t>doc</w:t>
      </w:r>
      <w:proofErr w:type="spellEnd"/>
      <w:r w:rsidRPr="00E15788">
        <w:rPr>
          <w:rFonts w:eastAsia="Calibri"/>
          <w:bCs/>
          <w:lang w:eastAsia="en-US"/>
        </w:rPr>
        <w:t xml:space="preserve">, </w:t>
      </w:r>
      <w:proofErr w:type="spellStart"/>
      <w:r w:rsidRPr="00E15788">
        <w:rPr>
          <w:rFonts w:eastAsia="Calibri"/>
          <w:bCs/>
          <w:lang w:eastAsia="en-US"/>
        </w:rPr>
        <w:t>dwg</w:t>
      </w:r>
      <w:proofErr w:type="spellEnd"/>
      <w:r w:rsidRPr="00E15788">
        <w:rPr>
          <w:rFonts w:eastAsia="Calibri"/>
          <w:bCs/>
          <w:lang w:eastAsia="en-US"/>
        </w:rPr>
        <w:t>, oraz *.pdf),</w:t>
      </w:r>
    </w:p>
    <w:p w14:paraId="79618FA9" w14:textId="77777777" w:rsidR="00D4732E" w:rsidRPr="00E15788" w:rsidRDefault="00D4732E" w:rsidP="00D4732E">
      <w:pPr>
        <w:numPr>
          <w:ilvl w:val="0"/>
          <w:numId w:val="8"/>
        </w:numPr>
        <w:tabs>
          <w:tab w:val="left" w:pos="1134"/>
        </w:tabs>
        <w:suppressAutoHyphens w:val="0"/>
        <w:spacing w:after="200" w:line="276" w:lineRule="auto"/>
        <w:ind w:left="1134" w:hanging="283"/>
        <w:contextualSpacing/>
        <w:jc w:val="both"/>
      </w:pPr>
      <w:r w:rsidRPr="00E15788">
        <w:rPr>
          <w:rFonts w:eastAsia="Calibri"/>
          <w:bCs/>
          <w:lang w:eastAsia="en-US"/>
        </w:rPr>
        <w:t xml:space="preserve">projektów wykonawczych wielobranżowych (4 egz. w wersji papierowej, 1 egz. </w:t>
      </w:r>
      <w:r w:rsidRPr="00E15788">
        <w:rPr>
          <w:rFonts w:eastAsia="Calibri"/>
          <w:bCs/>
          <w:lang w:eastAsia="en-US"/>
        </w:rPr>
        <w:br/>
        <w:t>w wersji elektronicznej w formacie edytowalnym np. *.</w:t>
      </w:r>
      <w:proofErr w:type="spellStart"/>
      <w:r w:rsidRPr="00E15788">
        <w:rPr>
          <w:rFonts w:eastAsia="Calibri"/>
          <w:bCs/>
          <w:lang w:eastAsia="en-US"/>
        </w:rPr>
        <w:t>doc</w:t>
      </w:r>
      <w:proofErr w:type="spellEnd"/>
      <w:r w:rsidRPr="00E15788">
        <w:rPr>
          <w:rFonts w:eastAsia="Calibri"/>
          <w:bCs/>
          <w:lang w:eastAsia="en-US"/>
        </w:rPr>
        <w:t xml:space="preserve">, </w:t>
      </w:r>
      <w:proofErr w:type="spellStart"/>
      <w:r w:rsidRPr="00E15788">
        <w:rPr>
          <w:rFonts w:eastAsia="Calibri"/>
          <w:bCs/>
          <w:lang w:eastAsia="en-US"/>
        </w:rPr>
        <w:t>dwg</w:t>
      </w:r>
      <w:proofErr w:type="spellEnd"/>
      <w:r w:rsidRPr="00E15788">
        <w:rPr>
          <w:rFonts w:eastAsia="Calibri"/>
          <w:bCs/>
          <w:lang w:eastAsia="en-US"/>
        </w:rPr>
        <w:t>, oraz *.pdf),</w:t>
      </w:r>
    </w:p>
    <w:p w14:paraId="2ED12CAC" w14:textId="77777777" w:rsidR="00D4732E" w:rsidRPr="00E15788" w:rsidRDefault="00D4732E" w:rsidP="00D4732E">
      <w:pPr>
        <w:numPr>
          <w:ilvl w:val="0"/>
          <w:numId w:val="8"/>
        </w:numPr>
        <w:tabs>
          <w:tab w:val="left" w:pos="1134"/>
        </w:tabs>
        <w:suppressAutoHyphens w:val="0"/>
        <w:spacing w:line="276" w:lineRule="auto"/>
        <w:ind w:left="1134" w:hanging="283"/>
        <w:contextualSpacing/>
        <w:jc w:val="both"/>
      </w:pPr>
      <w:r w:rsidRPr="00E15788">
        <w:rPr>
          <w:rFonts w:eastAsia="Calibri"/>
          <w:lang w:eastAsia="en-US"/>
        </w:rPr>
        <w:t xml:space="preserve">przedmiarów robót, kosztorysu inwestorskiego oraz </w:t>
      </w:r>
      <w:proofErr w:type="spellStart"/>
      <w:r w:rsidRPr="00E15788">
        <w:rPr>
          <w:rFonts w:eastAsia="Calibri"/>
          <w:lang w:eastAsia="en-US"/>
        </w:rPr>
        <w:t>STWiOR</w:t>
      </w:r>
      <w:proofErr w:type="spellEnd"/>
      <w:r w:rsidRPr="00E15788">
        <w:rPr>
          <w:rFonts w:eastAsia="Calibri"/>
          <w:lang w:eastAsia="en-US"/>
        </w:rPr>
        <w:t xml:space="preserve"> – dotyczących wszystkich branż </w:t>
      </w:r>
      <w:r w:rsidRPr="00E15788">
        <w:rPr>
          <w:rFonts w:eastAsia="Calibri"/>
          <w:bCs/>
          <w:lang w:eastAsia="en-US"/>
        </w:rPr>
        <w:t xml:space="preserve">(3 egz. w wersji papierowej, 1 egz. w wersji elektronicznej </w:t>
      </w:r>
      <w:r w:rsidRPr="00E15788">
        <w:rPr>
          <w:rFonts w:eastAsia="Calibri"/>
          <w:bCs/>
          <w:lang w:eastAsia="en-US"/>
        </w:rPr>
        <w:br/>
        <w:t>w formacie edytowalnym np. *.</w:t>
      </w:r>
      <w:proofErr w:type="spellStart"/>
      <w:r w:rsidRPr="00E15788">
        <w:rPr>
          <w:rFonts w:eastAsia="Calibri"/>
          <w:bCs/>
          <w:lang w:eastAsia="en-US"/>
        </w:rPr>
        <w:t>doc</w:t>
      </w:r>
      <w:proofErr w:type="spellEnd"/>
      <w:r w:rsidRPr="00E15788">
        <w:rPr>
          <w:rFonts w:eastAsia="Calibri"/>
          <w:bCs/>
          <w:lang w:eastAsia="en-US"/>
        </w:rPr>
        <w:t>, oraz *.pdf)</w:t>
      </w:r>
      <w:r w:rsidRPr="00E15788">
        <w:rPr>
          <w:rFonts w:eastAsia="Calibri"/>
          <w:lang w:eastAsia="en-US"/>
        </w:rPr>
        <w:t>,</w:t>
      </w:r>
    </w:p>
    <w:p w14:paraId="29AB9A14" w14:textId="77777777" w:rsidR="00D4732E" w:rsidRPr="00E15788" w:rsidRDefault="00D4732E" w:rsidP="00D4732E">
      <w:pPr>
        <w:numPr>
          <w:ilvl w:val="0"/>
          <w:numId w:val="41"/>
        </w:numPr>
        <w:tabs>
          <w:tab w:val="clear" w:pos="720"/>
          <w:tab w:val="num" w:pos="851"/>
        </w:tabs>
        <w:ind w:left="850" w:hanging="425"/>
        <w:jc w:val="both"/>
        <w:rPr>
          <w:bCs/>
        </w:rPr>
      </w:pPr>
      <w:r w:rsidRPr="00E15788">
        <w:t xml:space="preserve">pełnienie nadzoru autorskiego zgodnie z art. 20 ust. 1 pkt 4 ustawy z dnia </w:t>
      </w:r>
      <w:r w:rsidRPr="00E15788">
        <w:br/>
        <w:t>7 lipca  1994 r. Prawo budowlane (Dz.U. z 202</w:t>
      </w:r>
      <w:r>
        <w:t>5</w:t>
      </w:r>
      <w:r w:rsidRPr="00E15788">
        <w:t xml:space="preserve"> poz. </w:t>
      </w:r>
      <w:r>
        <w:t>418</w:t>
      </w:r>
      <w:r w:rsidRPr="00E15788">
        <w:t xml:space="preserve"> z późn. zm.).</w:t>
      </w:r>
    </w:p>
    <w:p w14:paraId="3742B1B4" w14:textId="77777777" w:rsidR="00D4732E" w:rsidRPr="00E15788" w:rsidRDefault="00D4732E" w:rsidP="00D4732E">
      <w:pPr>
        <w:numPr>
          <w:ilvl w:val="0"/>
          <w:numId w:val="6"/>
        </w:numPr>
        <w:tabs>
          <w:tab w:val="clear" w:pos="0"/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bCs/>
          <w:lang w:eastAsia="en-US"/>
        </w:rPr>
      </w:pPr>
      <w:r w:rsidRPr="00E15788">
        <w:rPr>
          <w:rFonts w:eastAsia="Calibri"/>
          <w:bCs/>
          <w:lang w:eastAsia="en-US"/>
        </w:rPr>
        <w:t>Wykonawca w ramach realizacji przedmiotu umowy zobowiązany będzie do:</w:t>
      </w:r>
    </w:p>
    <w:p w14:paraId="14A82853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  <w:rPr>
          <w:bCs/>
        </w:rPr>
      </w:pPr>
      <w:r w:rsidRPr="00E15788">
        <w:t>pozyskania</w:t>
      </w:r>
      <w:r w:rsidRPr="00E15788">
        <w:rPr>
          <w:bCs/>
        </w:rPr>
        <w:t xml:space="preserve"> we własnym zakresie koniecznych map, w tym mapy do celów projektowych;</w:t>
      </w:r>
    </w:p>
    <w:p w14:paraId="121FBB24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>wykonania inwentaryzacji stanu istniejącego</w:t>
      </w:r>
      <w:r>
        <w:t>;</w:t>
      </w:r>
    </w:p>
    <w:p w14:paraId="665B1663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>wykonania pomiarów w niezbędnym zakresie do sporządzenia późniejszej dokumentacji projektowej;</w:t>
      </w:r>
    </w:p>
    <w:p w14:paraId="4F76CAA7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 xml:space="preserve">uzyskania wszystkich wymaganych uzgodnień, opinii technicznych, ekspertyz </w:t>
      </w:r>
      <w:r>
        <w:br/>
      </w:r>
      <w:r w:rsidRPr="00E15788">
        <w:t>i badań technicznych;</w:t>
      </w:r>
    </w:p>
    <w:p w14:paraId="1B4937B8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  <w:rPr>
          <w:bCs/>
        </w:rPr>
      </w:pPr>
      <w:r w:rsidRPr="00E15788">
        <w:rPr>
          <w:bCs/>
        </w:rPr>
        <w:t xml:space="preserve">uzyskania wszelkich niezbędnych warunków technicznych gestorów sieci </w:t>
      </w:r>
      <w:r>
        <w:rPr>
          <w:bCs/>
        </w:rPr>
        <w:br/>
      </w:r>
      <w:r w:rsidRPr="00E15788">
        <w:rPr>
          <w:bCs/>
        </w:rPr>
        <w:t>i uzgodnień uwzględniając rozbudowę ośrodka, w tym wykonanie koniecznych projektów przyłączeniowych</w:t>
      </w:r>
      <w:r>
        <w:rPr>
          <w:bCs/>
        </w:rPr>
        <w:t>;</w:t>
      </w:r>
    </w:p>
    <w:p w14:paraId="62EB5985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  <w:rPr>
          <w:bCs/>
        </w:rPr>
      </w:pPr>
      <w:r w:rsidRPr="00E15788">
        <w:rPr>
          <w:bCs/>
        </w:rPr>
        <w:t>w przypadku konieczności uzyskania pozwolenia wodno-prawnego opracowania operatu wodnoprawnego i przygotowania odpowiedniego wniosku;</w:t>
      </w:r>
    </w:p>
    <w:p w14:paraId="79D62EAF" w14:textId="77777777" w:rsidR="00D4732E" w:rsidRPr="00E15788" w:rsidRDefault="00D4732E" w:rsidP="00D4732E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jc w:val="both"/>
        <w:rPr>
          <w:bCs/>
        </w:rPr>
      </w:pPr>
      <w:r w:rsidRPr="00E15788">
        <w:t>przygotowania wniosku o decyzję na pozwolenie na budowę</w:t>
      </w:r>
      <w:r>
        <w:t>, bądź zgłoszenia robót (jeżeli jest to wymagane)</w:t>
      </w:r>
      <w:r w:rsidRPr="00E15788">
        <w:t xml:space="preserve"> i czynnego udziału w jej uzyskaniu.</w:t>
      </w:r>
    </w:p>
    <w:bookmarkEnd w:id="3"/>
    <w:p w14:paraId="28C9FAF1" w14:textId="77777777" w:rsidR="00D4732E" w:rsidRPr="00E15788" w:rsidRDefault="00D4732E" w:rsidP="00D4732E">
      <w:pPr>
        <w:numPr>
          <w:ilvl w:val="0"/>
          <w:numId w:val="6"/>
        </w:numPr>
        <w:tabs>
          <w:tab w:val="clear" w:pos="0"/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bCs/>
          <w:lang w:eastAsia="en-US"/>
        </w:rPr>
        <w:t>Przedmiotowa</w:t>
      </w:r>
      <w:r w:rsidRPr="00E15788">
        <w:rPr>
          <w:rFonts w:eastAsia="Calibri"/>
          <w:lang w:eastAsia="en-US"/>
        </w:rPr>
        <w:t xml:space="preserve"> dokumentacja projektowa musi uwzględniać zapisy ustawy o zapewnianiu dostępności osobom ze szczególnymi potrzebami z dnia 19 lipca 2019 r. (Dz. U. 202</w:t>
      </w:r>
      <w:r>
        <w:rPr>
          <w:rFonts w:eastAsia="Calibri"/>
          <w:lang w:eastAsia="en-US"/>
        </w:rPr>
        <w:t>4</w:t>
      </w:r>
      <w:r w:rsidRPr="00E15788">
        <w:rPr>
          <w:rFonts w:eastAsia="Calibri"/>
          <w:lang w:eastAsia="en-US"/>
        </w:rPr>
        <w:t xml:space="preserve"> </w:t>
      </w:r>
      <w:r w:rsidRPr="00E15788">
        <w:rPr>
          <w:rFonts w:eastAsia="Calibri"/>
          <w:lang w:eastAsia="en-US"/>
        </w:rPr>
        <w:br/>
        <w:t xml:space="preserve">poz. </w:t>
      </w:r>
      <w:r>
        <w:rPr>
          <w:rFonts w:eastAsia="Calibri"/>
          <w:lang w:eastAsia="en-US"/>
        </w:rPr>
        <w:t>1411</w:t>
      </w:r>
      <w:r w:rsidRPr="00E15788">
        <w:rPr>
          <w:rFonts w:eastAsia="Calibri"/>
          <w:lang w:eastAsia="en-US"/>
        </w:rPr>
        <w:t>).</w:t>
      </w:r>
    </w:p>
    <w:p w14:paraId="67ACC3B1" w14:textId="77777777" w:rsidR="00D4732E" w:rsidRPr="00E15788" w:rsidRDefault="00D4732E" w:rsidP="00D4732E">
      <w:pPr>
        <w:numPr>
          <w:ilvl w:val="0"/>
          <w:numId w:val="6"/>
        </w:numPr>
        <w:tabs>
          <w:tab w:val="clear" w:pos="0"/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Dokumentacja projektowa musi być wykonana i sprawdzona przez osoby posiadające odpowiednie uprawnienia projektowe.</w:t>
      </w:r>
    </w:p>
    <w:p w14:paraId="69DC5CD4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>OBOWIĄZKI STRON</w:t>
      </w:r>
    </w:p>
    <w:p w14:paraId="45E210B3" w14:textId="77777777" w:rsidR="00D4732E" w:rsidRPr="00E15788" w:rsidRDefault="00D4732E" w:rsidP="00D4732E">
      <w:pPr>
        <w:jc w:val="center"/>
      </w:pPr>
      <w:r w:rsidRPr="00E15788">
        <w:t>§ 2.</w:t>
      </w:r>
    </w:p>
    <w:p w14:paraId="0CA77B25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Wykonawca zobowiązuje się do wykonania przedmiotu umowy z należytą starannością zgodnie z obowiązującymi przepisami, obowiązującymi Polskimi Normami, z zasadami wiedzy technicznej oraz na ustalonych niniejszą umową warunkach, a także zaleceniami Zamawiającego.</w:t>
      </w:r>
    </w:p>
    <w:p w14:paraId="102C054C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Wykonawca jest zobowiązany do uzyskania w imieniu Zamawiającego niezbędnych uzgodnień, warunków, pozwoleń. Wszelką korespondencję Wykonawcy dotyczącą przedmiotu umowy do innych instytucji, należy również kierować do wiadomości Zamawiającego.</w:t>
      </w:r>
    </w:p>
    <w:p w14:paraId="03D3F9B2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Dokumentacja projektowa w zakresie opisu proponowanych materiałów i urządzeń powinna być wykonana zgodnie z art. 101 i 102 ustawy </w:t>
      </w:r>
      <w:r>
        <w:rPr>
          <w:rFonts w:eastAsia="Calibri"/>
          <w:lang w:eastAsia="en-US"/>
        </w:rPr>
        <w:t xml:space="preserve">- </w:t>
      </w:r>
      <w:r w:rsidRPr="00E15788">
        <w:rPr>
          <w:rFonts w:eastAsia="Calibri"/>
          <w:lang w:eastAsia="en-US"/>
        </w:rPr>
        <w:t xml:space="preserve">Prawo zamówień publicznych. </w:t>
      </w:r>
      <w:r w:rsidRPr="00E15788">
        <w:rPr>
          <w:rFonts w:eastAsia="Calibri"/>
          <w:lang w:eastAsia="en-US"/>
        </w:rPr>
        <w:br/>
        <w:t xml:space="preserve">W przypadku, gdy dokumentacja projektowa wskazuje na pochodzenie materiałów </w:t>
      </w:r>
      <w:r w:rsidRPr="00E15788">
        <w:rPr>
          <w:rFonts w:eastAsia="Calibri"/>
          <w:lang w:eastAsia="en-US"/>
        </w:rPr>
        <w:br/>
        <w:t xml:space="preserve">lub systemów (marka, znak towarowy, producent, dostawca), należy dodać zapis,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że dopuszcza się oferowanie materiałów lub rozwiązań równoważnych, wówczas Wykonawca zobowiązany jest doprecyzować sposób wypełnienia przesłanki dopuszczalności i zakres dopuszczalnych odstępstw w stosunku do wskazanych materiałów lub systemów.</w:t>
      </w:r>
    </w:p>
    <w:p w14:paraId="761EE745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Wszelkie rozwiązania projektowe w szczególności materiałowe winny być każdorazowo uzgodnione z Zamawiającym.</w:t>
      </w:r>
    </w:p>
    <w:p w14:paraId="1A9B3875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lastRenderedPageBreak/>
        <w:t xml:space="preserve">Wykonawca zobowiązany jest do uczestnictwa w spotkaniach technicznych minimum </w:t>
      </w:r>
      <w:r>
        <w:rPr>
          <w:rFonts w:eastAsia="Calibri"/>
          <w:lang w:eastAsia="en-US"/>
        </w:rPr>
        <w:t xml:space="preserve">3 </w:t>
      </w:r>
      <w:r w:rsidRPr="00E15788">
        <w:rPr>
          <w:rFonts w:eastAsia="Calibri"/>
          <w:lang w:eastAsia="en-US"/>
        </w:rPr>
        <w:t>raz</w:t>
      </w:r>
      <w:r>
        <w:rPr>
          <w:rFonts w:eastAsia="Calibri"/>
          <w:lang w:eastAsia="en-US"/>
        </w:rPr>
        <w:t>y</w:t>
      </w:r>
      <w:r w:rsidRPr="00E15788">
        <w:rPr>
          <w:rFonts w:eastAsia="Calibri"/>
          <w:lang w:eastAsia="en-US"/>
        </w:rPr>
        <w:t xml:space="preserve"> w </w:t>
      </w:r>
      <w:r>
        <w:rPr>
          <w:rFonts w:eastAsia="Calibri"/>
          <w:lang w:eastAsia="en-US"/>
        </w:rPr>
        <w:t>trakcie trwania umowy</w:t>
      </w:r>
      <w:r w:rsidRPr="00E15788">
        <w:rPr>
          <w:rFonts w:eastAsia="Calibri"/>
          <w:lang w:eastAsia="en-US"/>
        </w:rPr>
        <w:t xml:space="preserve"> w godz. 8.00-15.00 w dni robocze w siedzibie Zamawiającego</w:t>
      </w:r>
      <w:r>
        <w:rPr>
          <w:rFonts w:eastAsia="Calibri"/>
          <w:lang w:eastAsia="en-US"/>
        </w:rPr>
        <w:t xml:space="preserve"> lub w miejscu wskazanym przez Zamawiającego</w:t>
      </w:r>
      <w:r w:rsidRPr="00E15788">
        <w:rPr>
          <w:rFonts w:eastAsia="Calibri"/>
          <w:lang w:eastAsia="en-US"/>
        </w:rPr>
        <w:t>. Głównym celem takich spotkań jest m.in. prezentacja sprawozdania z postępu prac projektowych, przedstawienie do zaakceptowania rozwiązań technicznych, materiałowych.</w:t>
      </w:r>
    </w:p>
    <w:p w14:paraId="4FD193AE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spacing w:after="200"/>
        <w:ind w:left="426" w:hanging="426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Wykonawca zobowiązany jest w ramach wynagrodzenia do dwukrotnej aktualizacji opracowanych kosztorysów inwestorskich w terminie do 14 dni od otrzymania wezwania od Zamawiającego.</w:t>
      </w:r>
    </w:p>
    <w:p w14:paraId="361B5660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Nadzór autorski będący przedmiotem umowy obejmuje w szczególności:</w:t>
      </w:r>
    </w:p>
    <w:p w14:paraId="51CD6462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 xml:space="preserve">czuwanie nad zgodnością realizacji inwestycji z dokumentacją projektową </w:t>
      </w:r>
      <w:r>
        <w:br/>
      </w:r>
      <w:r w:rsidRPr="00E15788">
        <w:t xml:space="preserve">w zakresie rozwiązań użytkowych, technicznych i materiałowych poprzez pobyt </w:t>
      </w:r>
      <w:r>
        <w:br/>
        <w:t xml:space="preserve">na budowie </w:t>
      </w:r>
      <w:r w:rsidRPr="00E15788">
        <w:t>na wezwanie Zamawiającego;</w:t>
      </w:r>
    </w:p>
    <w:p w14:paraId="4F90F6B1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>wyjaśnianie wątpliwości dotyczących projektu i zawartych w nim rozwiązań zgłoszonych przez Zamawiającego lub wykonawcę inwestycji;</w:t>
      </w:r>
    </w:p>
    <w:p w14:paraId="0754BE25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 xml:space="preserve">uzgadnianie z Zamawiającym i wykonawcą inwestycji możliwości wprowadzenia zmian materiałowych, innych rozwiązań technicznych i użytkowych w stosunku </w:t>
      </w:r>
      <w:r w:rsidRPr="00E15788">
        <w:br/>
        <w:t>do przewidzianych w dokumentacji projektowej;</w:t>
      </w:r>
    </w:p>
    <w:p w14:paraId="590F3CC0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 xml:space="preserve">uzgadniania możliwości wprowadzania rozwiązań zamiennych w stosunku </w:t>
      </w:r>
      <w:r w:rsidRPr="00E15788">
        <w:br/>
        <w:t xml:space="preserve">do przewidzianych w projekcie, zgłoszonych przez kierownika budowy </w:t>
      </w:r>
      <w:r>
        <w:br/>
      </w:r>
      <w:r w:rsidRPr="00E15788">
        <w:t>lub inspektora nadzoru;</w:t>
      </w:r>
    </w:p>
    <w:p w14:paraId="389A6B24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>uzupełnianie szczegółów dokumentacji projektowej oraz wyjaśnianie wykonawcy robót budowlanych wątpliwości powstałych w toku realizacji inwestycji;</w:t>
      </w:r>
    </w:p>
    <w:p w14:paraId="170D124E" w14:textId="77777777" w:rsidR="00D4732E" w:rsidRPr="00E15788" w:rsidRDefault="00D4732E" w:rsidP="00D4732E">
      <w:pPr>
        <w:numPr>
          <w:ilvl w:val="0"/>
          <w:numId w:val="11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>udział w komisjach i naradach technicznych - w miarę potrzeb, na wezwanie pisemne lub telefoniczne Zamawiającego oraz w końcowym odbiorze inwestycji.</w:t>
      </w:r>
    </w:p>
    <w:p w14:paraId="6B840616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zobowiązany jest do uczestnictwa w pracach dotyczących postępowania </w:t>
      </w:r>
      <w:r w:rsidRPr="00E15788">
        <w:rPr>
          <w:rFonts w:eastAsia="Calibri"/>
          <w:lang w:eastAsia="en-US"/>
        </w:rPr>
        <w:br/>
        <w:t>o udzielenie zamówienia publicznego w zakresie wyłonienia wykonawcy robót budowlanych, a w szczególności udzielania odpowiedzi na zadawane ewentualne pytania ze strony wykonawców w terminie 2 dni liczonych od dnia przekazania stosownego wniosku przez Zamawiającego.</w:t>
      </w:r>
    </w:p>
    <w:p w14:paraId="42EA6C55" w14:textId="77777777" w:rsidR="00D4732E" w:rsidRPr="00E15788" w:rsidRDefault="00D4732E" w:rsidP="00D4732E">
      <w:pPr>
        <w:numPr>
          <w:ilvl w:val="0"/>
          <w:numId w:val="10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Nadzór autorski pełnić będą w imieniu Wykonawcy projektanci, którzy opracowali wielobranżową dokumentację projektową przedmiotowego zadania. W wyjątkowych wypadkach oddelegowane mogą zostać w zastępstwie inne osoby posiadające upoważnienie Wykonawcy oraz osoby sprawującej nadzór w danej branży, powiadamiając o tym fakcie Zamawiającego.</w:t>
      </w:r>
    </w:p>
    <w:p w14:paraId="364AD9E9" w14:textId="77777777" w:rsidR="00D4732E" w:rsidRPr="00E15788" w:rsidRDefault="00D4732E" w:rsidP="00D4732E">
      <w:pPr>
        <w:tabs>
          <w:tab w:val="left" w:pos="360"/>
        </w:tabs>
        <w:jc w:val="both"/>
      </w:pPr>
    </w:p>
    <w:p w14:paraId="7096A219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>TERMIN REALIZACJI UMOWY</w:t>
      </w:r>
    </w:p>
    <w:p w14:paraId="5DD58CD8" w14:textId="77777777" w:rsidR="00D4732E" w:rsidRPr="00E15788" w:rsidRDefault="00D4732E" w:rsidP="00D4732E">
      <w:pPr>
        <w:jc w:val="center"/>
      </w:pPr>
      <w:r w:rsidRPr="00E15788">
        <w:t>§ 3.</w:t>
      </w:r>
    </w:p>
    <w:p w14:paraId="64892CBC" w14:textId="77777777" w:rsidR="00D4732E" w:rsidRPr="00E15788" w:rsidRDefault="00D4732E" w:rsidP="00D4732E">
      <w:pPr>
        <w:tabs>
          <w:tab w:val="left" w:pos="142"/>
        </w:tabs>
        <w:suppressAutoHyphens w:val="0"/>
        <w:ind w:left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zobowiązuje się do wykonania przedmiotu umowy w następujących terminach: </w:t>
      </w:r>
    </w:p>
    <w:p w14:paraId="7D860235" w14:textId="77777777" w:rsidR="00D4732E" w:rsidRPr="00601316" w:rsidRDefault="00D4732E" w:rsidP="00D4732E">
      <w:pPr>
        <w:numPr>
          <w:ilvl w:val="0"/>
          <w:numId w:val="12"/>
        </w:numPr>
        <w:tabs>
          <w:tab w:val="clear" w:pos="720"/>
          <w:tab w:val="num" w:pos="851"/>
        </w:tabs>
        <w:ind w:left="851" w:right="-181" w:hanging="425"/>
        <w:jc w:val="both"/>
        <w:rPr>
          <w:sz w:val="22"/>
          <w:szCs w:val="22"/>
        </w:rPr>
      </w:pPr>
      <w:bookmarkStart w:id="4" w:name="_Hlk63672524"/>
      <w:r w:rsidRPr="00601316">
        <w:rPr>
          <w:sz w:val="22"/>
          <w:szCs w:val="22"/>
        </w:rPr>
        <w:t xml:space="preserve">wykonanie przedmiotu umowy określonego w § 1 ust. 2 pkt </w:t>
      </w:r>
      <w:bookmarkEnd w:id="4"/>
      <w:r w:rsidRPr="00601316">
        <w:rPr>
          <w:sz w:val="22"/>
          <w:szCs w:val="22"/>
        </w:rPr>
        <w:t>1:</w:t>
      </w:r>
    </w:p>
    <w:p w14:paraId="190FAA43" w14:textId="77777777" w:rsidR="00D4732E" w:rsidRPr="00601316" w:rsidRDefault="00D4732E" w:rsidP="00D4732E">
      <w:pPr>
        <w:pStyle w:val="Akapitzlist"/>
        <w:numPr>
          <w:ilvl w:val="0"/>
          <w:numId w:val="42"/>
        </w:numPr>
        <w:jc w:val="both"/>
        <w:rPr>
          <w:rFonts w:ascii="Times New Roman" w:hAnsi="Times New Roman"/>
        </w:rPr>
      </w:pPr>
      <w:r w:rsidRPr="00601316">
        <w:rPr>
          <w:rFonts w:ascii="Times New Roman" w:hAnsi="Times New Roman"/>
        </w:rPr>
        <w:t>w terminie do 9 miesięcy od dnia podpisania umowy /dotyczy Części I zamówienia/,</w:t>
      </w:r>
    </w:p>
    <w:p w14:paraId="09037B53" w14:textId="77777777" w:rsidR="00D4732E" w:rsidRPr="00601316" w:rsidRDefault="00D4732E" w:rsidP="00D4732E">
      <w:pPr>
        <w:pStyle w:val="Akapitzlist"/>
        <w:numPr>
          <w:ilvl w:val="0"/>
          <w:numId w:val="42"/>
        </w:numPr>
        <w:spacing w:after="0"/>
        <w:ind w:left="1208" w:hanging="357"/>
        <w:jc w:val="both"/>
        <w:rPr>
          <w:rFonts w:ascii="Times New Roman" w:hAnsi="Times New Roman"/>
        </w:rPr>
      </w:pPr>
      <w:r w:rsidRPr="00601316">
        <w:rPr>
          <w:rFonts w:ascii="Times New Roman" w:hAnsi="Times New Roman"/>
        </w:rPr>
        <w:t>w terminie do 6 miesięcy od dnia podpisania umowy /dotyczy Części II i III zamówienia/*</w:t>
      </w:r>
    </w:p>
    <w:p w14:paraId="659ECE5B" w14:textId="77777777" w:rsidR="00D4732E" w:rsidRPr="00DE207F" w:rsidRDefault="00D4732E" w:rsidP="00D4732E">
      <w:pPr>
        <w:numPr>
          <w:ilvl w:val="0"/>
          <w:numId w:val="12"/>
        </w:numPr>
        <w:tabs>
          <w:tab w:val="clear" w:pos="720"/>
          <w:tab w:val="num" w:pos="851"/>
        </w:tabs>
        <w:ind w:right="-181" w:hanging="425"/>
        <w:jc w:val="center"/>
        <w:rPr>
          <w:b/>
          <w:bCs/>
        </w:rPr>
      </w:pPr>
      <w:r w:rsidRPr="00601316">
        <w:rPr>
          <w:sz w:val="22"/>
          <w:szCs w:val="22"/>
        </w:rPr>
        <w:t>wykonanie przedmiotu</w:t>
      </w:r>
      <w:r w:rsidRPr="00E15788">
        <w:t xml:space="preserve"> umowy określonego w § 1 ust. </w:t>
      </w:r>
      <w:r>
        <w:t>2</w:t>
      </w:r>
      <w:r w:rsidRPr="00E15788">
        <w:t xml:space="preserve"> pkt 2 - </w:t>
      </w:r>
      <w:bookmarkStart w:id="5" w:name="_Hlk127795799"/>
      <w:r w:rsidRPr="00E15788">
        <w:t>podczas wykonywania robót budowlanych, których rozpoczęcie planowa</w:t>
      </w:r>
      <w:bookmarkEnd w:id="5"/>
      <w:r w:rsidRPr="00E15788">
        <w:t xml:space="preserve">ne jest w </w:t>
      </w:r>
      <w:r>
        <w:t>latach 2026-2027.</w:t>
      </w:r>
    </w:p>
    <w:p w14:paraId="185F6389" w14:textId="77777777" w:rsidR="00D4732E" w:rsidRDefault="00D4732E" w:rsidP="00D4732E">
      <w:pPr>
        <w:ind w:left="720" w:right="-181"/>
      </w:pPr>
    </w:p>
    <w:p w14:paraId="1E7A3685" w14:textId="77777777" w:rsidR="00D4732E" w:rsidRPr="00DE207F" w:rsidRDefault="00D4732E" w:rsidP="00D4732E">
      <w:pPr>
        <w:ind w:left="720" w:right="-181"/>
        <w:jc w:val="center"/>
        <w:rPr>
          <w:b/>
          <w:bCs/>
        </w:rPr>
      </w:pPr>
      <w:r w:rsidRPr="00DE207F">
        <w:rPr>
          <w:b/>
          <w:bCs/>
        </w:rPr>
        <w:t>WYNAGRODZENIE ZA PRZEDMIOT UMOWY</w:t>
      </w:r>
    </w:p>
    <w:p w14:paraId="518A4530" w14:textId="77777777" w:rsidR="00D4732E" w:rsidRPr="00E15788" w:rsidRDefault="00D4732E" w:rsidP="00D4732E">
      <w:pPr>
        <w:jc w:val="center"/>
      </w:pPr>
      <w:r w:rsidRPr="00E15788">
        <w:t>§ 4.</w:t>
      </w:r>
    </w:p>
    <w:p w14:paraId="408D171B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Łączne</w:t>
      </w:r>
      <w:r w:rsidRPr="00E15788">
        <w:rPr>
          <w:rFonts w:eastAsia="Calibri"/>
          <w:bCs/>
          <w:lang w:eastAsia="en-US"/>
        </w:rPr>
        <w:t xml:space="preserve"> wynagrodzenie brutto</w:t>
      </w:r>
      <w:r w:rsidRPr="00E15788">
        <w:rPr>
          <w:rFonts w:eastAsia="Calibri"/>
          <w:lang w:eastAsia="en-US"/>
        </w:rPr>
        <w:t xml:space="preserve"> Wykonawcy z tytułu wykonania przedmiotu umowy: </w:t>
      </w:r>
      <w:r w:rsidRPr="00E15788">
        <w:rPr>
          <w:rFonts w:eastAsia="Calibri"/>
          <w:b/>
          <w:lang w:eastAsia="en-US"/>
        </w:rPr>
        <w:t>……………..</w:t>
      </w:r>
      <w:r w:rsidRPr="00E15788">
        <w:rPr>
          <w:rFonts w:eastAsia="Calibri"/>
          <w:lang w:eastAsia="en-US"/>
        </w:rPr>
        <w:t xml:space="preserve"> zł, słownie: </w:t>
      </w:r>
      <w:r w:rsidRPr="00E15788">
        <w:rPr>
          <w:rFonts w:eastAsia="Calibri"/>
          <w:b/>
          <w:lang w:eastAsia="en-US"/>
        </w:rPr>
        <w:t>……………………………………………..</w:t>
      </w:r>
      <w:r w:rsidRPr="00E15788">
        <w:rPr>
          <w:rFonts w:eastAsia="Calibri"/>
          <w:lang w:eastAsia="en-US"/>
        </w:rPr>
        <w:t xml:space="preserve">, netto: </w:t>
      </w:r>
      <w:r w:rsidRPr="00E15788">
        <w:rPr>
          <w:rFonts w:eastAsia="Calibri"/>
          <w:b/>
          <w:lang w:eastAsia="en-US"/>
        </w:rPr>
        <w:t>…………</w:t>
      </w:r>
      <w:r w:rsidRPr="00E15788">
        <w:rPr>
          <w:rFonts w:eastAsia="Calibri"/>
          <w:lang w:eastAsia="en-US"/>
        </w:rPr>
        <w:t xml:space="preserve"> zł i podatek VAT 23%, </w:t>
      </w:r>
      <w:r w:rsidRPr="00E15788">
        <w:rPr>
          <w:rFonts w:eastAsia="Calibri"/>
          <w:bCs/>
          <w:u w:val="single"/>
          <w:lang w:eastAsia="en-US"/>
        </w:rPr>
        <w:t>w tym</w:t>
      </w:r>
      <w:r w:rsidRPr="00E15788">
        <w:rPr>
          <w:rFonts w:eastAsia="Calibri"/>
          <w:bCs/>
          <w:lang w:eastAsia="en-US"/>
        </w:rPr>
        <w:t>:</w:t>
      </w:r>
    </w:p>
    <w:p w14:paraId="7FBC4A62" w14:textId="77777777" w:rsidR="00D4732E" w:rsidRPr="00E15788" w:rsidRDefault="00D4732E" w:rsidP="00D4732E">
      <w:pPr>
        <w:numPr>
          <w:ilvl w:val="0"/>
          <w:numId w:val="14"/>
        </w:numPr>
        <w:tabs>
          <w:tab w:val="clear" w:pos="720"/>
          <w:tab w:val="num" w:pos="851"/>
        </w:tabs>
        <w:ind w:left="851" w:hanging="425"/>
        <w:jc w:val="both"/>
      </w:pPr>
      <w:r w:rsidRPr="00E15788">
        <w:t xml:space="preserve">za wykonanie przedmiotu umowy, o którym mowa w § 1 ust. </w:t>
      </w:r>
      <w:r>
        <w:t>2</w:t>
      </w:r>
      <w:r w:rsidRPr="00E15788">
        <w:t xml:space="preserve"> pkt 1, w kwocie ……. </w:t>
      </w:r>
      <w:r>
        <w:t>(95</w:t>
      </w:r>
      <w:r w:rsidRPr="00E15788">
        <w:t>% wartości określonej w ust.1)*;</w:t>
      </w:r>
    </w:p>
    <w:p w14:paraId="757EA129" w14:textId="77777777" w:rsidR="00D4732E" w:rsidRPr="00E15788" w:rsidRDefault="00D4732E" w:rsidP="00D4732E">
      <w:pPr>
        <w:numPr>
          <w:ilvl w:val="0"/>
          <w:numId w:val="14"/>
        </w:numPr>
        <w:tabs>
          <w:tab w:val="clear" w:pos="720"/>
          <w:tab w:val="num" w:pos="851"/>
        </w:tabs>
        <w:ind w:left="851" w:hanging="425"/>
        <w:jc w:val="both"/>
        <w:rPr>
          <w:bCs/>
        </w:rPr>
      </w:pPr>
      <w:r w:rsidRPr="00E15788">
        <w:lastRenderedPageBreak/>
        <w:t xml:space="preserve">za wykonanie przedmiotu umowy, o którym mowa w § 1 ust. </w:t>
      </w:r>
      <w:r>
        <w:t>2</w:t>
      </w:r>
      <w:r w:rsidRPr="00E15788">
        <w:t xml:space="preserve"> pkt 2, w kwocie …… (</w:t>
      </w:r>
      <w:r>
        <w:t>5</w:t>
      </w:r>
      <w:r w:rsidRPr="00E15788">
        <w:t>% wartości określonej w ust.1).</w:t>
      </w:r>
    </w:p>
    <w:p w14:paraId="15F9A300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Podstawą do wystawienia faktur</w:t>
      </w:r>
      <w:r>
        <w:rPr>
          <w:rFonts w:eastAsia="Calibri"/>
          <w:lang w:eastAsia="en-US"/>
        </w:rPr>
        <w:t xml:space="preserve">y </w:t>
      </w:r>
      <w:r w:rsidRPr="00E15788">
        <w:rPr>
          <w:rFonts w:eastAsia="Calibri"/>
          <w:lang w:eastAsia="en-US"/>
        </w:rPr>
        <w:t>będ</w:t>
      </w:r>
      <w:r>
        <w:rPr>
          <w:rFonts w:eastAsia="Calibri"/>
          <w:lang w:eastAsia="en-US"/>
        </w:rPr>
        <w:t>zie</w:t>
      </w:r>
      <w:r w:rsidRPr="00E15788">
        <w:rPr>
          <w:rFonts w:eastAsia="Calibri"/>
          <w:lang w:eastAsia="en-US"/>
        </w:rPr>
        <w:t xml:space="preserve"> podpisan</w:t>
      </w:r>
      <w:r>
        <w:rPr>
          <w:rFonts w:eastAsia="Calibri"/>
          <w:lang w:eastAsia="en-US"/>
        </w:rPr>
        <w:t>y</w:t>
      </w:r>
      <w:r w:rsidRPr="00E15788">
        <w:rPr>
          <w:rFonts w:eastAsia="Calibri"/>
          <w:lang w:eastAsia="en-US"/>
        </w:rPr>
        <w:t xml:space="preserve"> protok</w:t>
      </w:r>
      <w:r>
        <w:rPr>
          <w:rFonts w:eastAsia="Calibri"/>
          <w:lang w:eastAsia="en-US"/>
        </w:rPr>
        <w:t>ół</w:t>
      </w:r>
      <w:r w:rsidRPr="00E15788">
        <w:rPr>
          <w:rFonts w:eastAsia="Calibri"/>
          <w:lang w:eastAsia="en-US"/>
        </w:rPr>
        <w:t xml:space="preserve"> zdawczo-odbiorcz</w:t>
      </w:r>
      <w:r>
        <w:rPr>
          <w:rFonts w:eastAsia="Calibri"/>
          <w:lang w:eastAsia="en-US"/>
        </w:rPr>
        <w:t>y</w:t>
      </w:r>
      <w:r w:rsidRPr="00E15788">
        <w:rPr>
          <w:rFonts w:eastAsia="Calibri"/>
          <w:lang w:eastAsia="en-US"/>
        </w:rPr>
        <w:t xml:space="preserve"> poszczególnych dokumentacji</w:t>
      </w:r>
      <w:r>
        <w:rPr>
          <w:rFonts w:eastAsia="Calibri"/>
          <w:lang w:eastAsia="en-US"/>
        </w:rPr>
        <w:t xml:space="preserve"> projektowej, o której mowa w </w:t>
      </w:r>
      <w:r w:rsidRPr="00E15788">
        <w:t xml:space="preserve">§ 1 ust. </w:t>
      </w:r>
      <w:r>
        <w:t>2</w:t>
      </w:r>
      <w:r w:rsidRPr="00E15788">
        <w:t xml:space="preserve"> pkt 1</w:t>
      </w:r>
      <w:r w:rsidRPr="00E15788">
        <w:rPr>
          <w:rFonts w:eastAsia="Calibri"/>
          <w:lang w:eastAsia="en-US"/>
        </w:rPr>
        <w:t>.</w:t>
      </w:r>
    </w:p>
    <w:p w14:paraId="24EEE947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Fakturę za pełnienie nadzoru autorskiego Wykonawca może wystawić po procedurze odbioru końcowego robót budowlanych.</w:t>
      </w:r>
    </w:p>
    <w:p w14:paraId="7C781E0F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Wszelkie opłaty związane z uzyskaniem niezbędnych do opracowania prac projektowych danych, uzgodnień, dokumentów, wchodzą w skład wynagrodzenia określonego w ust. 1.</w:t>
      </w:r>
    </w:p>
    <w:p w14:paraId="27261A6A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Wynagrodzenie za nadzór autorski obejmuje koszty dojazdów, diet i noclegów.</w:t>
      </w:r>
    </w:p>
    <w:p w14:paraId="7BD01CCF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określając wynagrodzenie ryczałtowe oświadcza, że na etapie przygotowywania oferty wykorzystał wszelkie środki mające na celu ustalenie wynagrodzenia obejmującego całość niezbędnych prac związanych z wykonaniem przedmiotu umowy. </w:t>
      </w:r>
    </w:p>
    <w:p w14:paraId="79EE3C43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Wynagrodzenie za przedmiot umowy obejmuje wszystkie koszty związane </w:t>
      </w:r>
      <w:r>
        <w:rPr>
          <w:rFonts w:eastAsia="Calibri"/>
          <w:lang w:eastAsia="en-US"/>
        </w:rPr>
        <w:br/>
        <w:t xml:space="preserve">z wykonaniem </w:t>
      </w:r>
      <w:r w:rsidRPr="00E15788">
        <w:rPr>
          <w:rFonts w:eastAsia="Calibri"/>
          <w:lang w:eastAsia="en-US"/>
        </w:rPr>
        <w:t xml:space="preserve">i odbiorem przedmiotu umowy i innych świadczeń niezbędnych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 xml:space="preserve">do prawidłowego wykonania przedmiotu umowy.   </w:t>
      </w:r>
    </w:p>
    <w:p w14:paraId="438ADB56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Wykonawca nie ma prawa do przelania bez uprzedniej pisemnej zgody Zamawiającego wierzytelności wynikających z niniejszej umowy na rzecz osób trzecich.</w:t>
      </w:r>
    </w:p>
    <w:p w14:paraId="410D5BF7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Wynagrodzenie przysługujące Wykonawcy za wykonanie przedmiotu umowy będzie płatne przelewem na jego rachunek bankowy nr .……………………............. w terminie 30 dni od daty dostarczenia Zamawiającemu prawidłowo wystawionej faktury.</w:t>
      </w:r>
    </w:p>
    <w:p w14:paraId="388DF7E2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Zamawiający oświadcza, że płatności za faktury wystawione przez Wykonawcę będą dokonywane na wskazany rachunek z zastosowaniem mechanizmu podzielonej płatności.</w:t>
      </w:r>
    </w:p>
    <w:p w14:paraId="396B7B2F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oświadcza, że wskazany rachunek bankowy jest rachunkiem rozliczeniowym przedsiębiorcy służącym do celów prowadzonej działalności gospodarczej, dla którego bank prowadzący ten  rachunek utworzył powiązany z nim rachunek VAT oraz widnieje on na wykazie podmiotów prowadzonym przez Szefa Krajowej Administracji Skarbowej (tzw. „biała lista podatników”). W przypadku zmiany rachunku bankowego Wykonawca zobowiązuje się do niezwłocznego poinformowania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o powyższej okoliczności Zamawiającego.</w:t>
      </w:r>
    </w:p>
    <w:p w14:paraId="6B618AFF" w14:textId="77777777" w:rsidR="00D4732E" w:rsidRPr="0060658A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Times New Roman"/>
          <w:lang w:eastAsia="en-US"/>
        </w:rPr>
      </w:pPr>
      <w:r w:rsidRPr="00E96FB4">
        <w:t xml:space="preserve">Zamawiający oświadcza, iż wyraża zgodę na przesyłanie przez Wykonawcę faktur </w:t>
      </w:r>
      <w:r>
        <w:br/>
      </w:r>
      <w:r w:rsidRPr="00E96FB4">
        <w:t xml:space="preserve">i faktur korygujących w formie elektronicznej na adres mailowy: faktury@bosir.bialystok.pl z adresu mailowego Wykonawcy …………………………. </w:t>
      </w:r>
    </w:p>
    <w:p w14:paraId="181E3912" w14:textId="77777777" w:rsidR="00D4732E" w:rsidRPr="0060658A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Times New Roman"/>
          <w:lang w:eastAsia="en-US"/>
        </w:rPr>
      </w:pPr>
      <w:r w:rsidRPr="001B5DF0">
        <w:t>Sposób przekazywania faktur, określony w ust. 1</w:t>
      </w:r>
      <w:r>
        <w:t>2</w:t>
      </w:r>
      <w:r w:rsidRPr="001B5DF0">
        <w:t xml:space="preserve"> obowiązuje </w:t>
      </w:r>
      <w:r>
        <w:t>do</w:t>
      </w:r>
      <w:r w:rsidRPr="001B5DF0">
        <w:t xml:space="preserve"> dnia </w:t>
      </w:r>
      <w:r w:rsidRPr="00E96FB4">
        <w:t xml:space="preserve">rozpoczęcia </w:t>
      </w:r>
      <w:r w:rsidRPr="0060658A">
        <w:t>wystawiania przez Wykonawcę faktur w Krajowym Systemie e-Faktur (</w:t>
      </w:r>
      <w:proofErr w:type="spellStart"/>
      <w:r w:rsidRPr="0060658A">
        <w:t>KSeF</w:t>
      </w:r>
      <w:proofErr w:type="spellEnd"/>
      <w:r w:rsidRPr="0060658A">
        <w:t>). Wykonawca zobowiązuje się do wskazywania w fakturach ustrukturyzowanych:</w:t>
      </w:r>
    </w:p>
    <w:p w14:paraId="5A8038AF" w14:textId="77777777" w:rsidR="00D4732E" w:rsidRPr="0060658A" w:rsidRDefault="00D4732E" w:rsidP="00D4732E">
      <w:pPr>
        <w:pStyle w:val="Akapitzlist"/>
        <w:numPr>
          <w:ilvl w:val="0"/>
          <w:numId w:val="31"/>
        </w:numPr>
        <w:tabs>
          <w:tab w:val="left" w:pos="1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 xml:space="preserve">w pozycji (węźle) Podmiot2 danych </w:t>
      </w:r>
      <w:r w:rsidRPr="0060658A">
        <w:rPr>
          <w:rFonts w:ascii="Times New Roman" w:hAnsi="Times New Roman"/>
          <w:b/>
          <w:bCs/>
          <w:sz w:val="24"/>
          <w:szCs w:val="24"/>
        </w:rPr>
        <w:t xml:space="preserve">Nabywcy (Miasto Białystok, 15-950 Białystok, </w:t>
      </w:r>
      <w:r w:rsidRPr="0060658A">
        <w:rPr>
          <w:rFonts w:ascii="Times New Roman" w:hAnsi="Times New Roman"/>
          <w:b/>
          <w:bCs/>
          <w:sz w:val="24"/>
          <w:szCs w:val="24"/>
        </w:rPr>
        <w:br/>
        <w:t>ul. Słonimska 1, NIP 9662117220</w:t>
      </w:r>
      <w:r w:rsidRPr="0060658A">
        <w:rPr>
          <w:rFonts w:ascii="Times New Roman" w:hAnsi="Times New Roman"/>
          <w:sz w:val="24"/>
          <w:szCs w:val="24"/>
        </w:rPr>
        <w:t xml:space="preserve">) oraz wartości </w:t>
      </w:r>
      <w:r w:rsidRPr="0060658A">
        <w:rPr>
          <w:rFonts w:ascii="Times New Roman" w:hAnsi="Times New Roman"/>
          <w:b/>
          <w:bCs/>
          <w:sz w:val="24"/>
          <w:szCs w:val="24"/>
        </w:rPr>
        <w:t>„1” w polu JST</w:t>
      </w:r>
      <w:r w:rsidRPr="0060658A">
        <w:rPr>
          <w:rFonts w:ascii="Times New Roman" w:hAnsi="Times New Roman"/>
          <w:sz w:val="24"/>
          <w:szCs w:val="24"/>
        </w:rPr>
        <w:t>;</w:t>
      </w:r>
    </w:p>
    <w:p w14:paraId="040B86EA" w14:textId="77777777" w:rsidR="00D4732E" w:rsidRPr="0060658A" w:rsidRDefault="00D4732E" w:rsidP="00D4732E">
      <w:pPr>
        <w:pStyle w:val="Akapitzlist"/>
        <w:numPr>
          <w:ilvl w:val="0"/>
          <w:numId w:val="31"/>
        </w:numPr>
        <w:tabs>
          <w:tab w:val="left" w:pos="1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 xml:space="preserve">w pozycji (węźle) Podmiot3 danych Odbiorcy </w:t>
      </w:r>
      <w:r w:rsidRPr="0060658A">
        <w:rPr>
          <w:rFonts w:ascii="Times New Roman" w:hAnsi="Times New Roman"/>
          <w:b/>
          <w:bCs/>
          <w:sz w:val="24"/>
          <w:szCs w:val="24"/>
        </w:rPr>
        <w:t>(Białostocki Ośrodek Sportu i Rekreacji, 15-465 Białystok, ul. Włókiennicza 4, NIP 5423228339</w:t>
      </w:r>
      <w:r w:rsidRPr="0060658A">
        <w:rPr>
          <w:rFonts w:ascii="Times New Roman" w:hAnsi="Times New Roman"/>
          <w:sz w:val="24"/>
          <w:szCs w:val="24"/>
        </w:rPr>
        <w:t xml:space="preserve">) oraz wartość </w:t>
      </w:r>
      <w:r w:rsidRPr="0060658A">
        <w:rPr>
          <w:rFonts w:ascii="Times New Roman" w:hAnsi="Times New Roman"/>
          <w:b/>
          <w:sz w:val="24"/>
          <w:szCs w:val="24"/>
        </w:rPr>
        <w:t>„8”- JST</w:t>
      </w:r>
      <w:r w:rsidRPr="0060658A">
        <w:rPr>
          <w:rFonts w:ascii="Times New Roman" w:hAnsi="Times New Roman"/>
          <w:sz w:val="24"/>
          <w:szCs w:val="24"/>
        </w:rPr>
        <w:t xml:space="preserve"> – </w:t>
      </w:r>
      <w:r w:rsidRPr="0060658A">
        <w:rPr>
          <w:rFonts w:ascii="Times New Roman" w:hAnsi="Times New Roman"/>
          <w:b/>
          <w:bCs/>
          <w:sz w:val="24"/>
          <w:szCs w:val="24"/>
        </w:rPr>
        <w:t>odbiorca</w:t>
      </w:r>
      <w:r w:rsidRPr="0060658A">
        <w:rPr>
          <w:rFonts w:ascii="Times New Roman" w:hAnsi="Times New Roman"/>
          <w:sz w:val="24"/>
          <w:szCs w:val="24"/>
        </w:rPr>
        <w:t xml:space="preserve"> </w:t>
      </w:r>
      <w:r w:rsidRPr="0060658A">
        <w:rPr>
          <w:rFonts w:ascii="Times New Roman" w:hAnsi="Times New Roman"/>
          <w:b/>
          <w:bCs/>
          <w:sz w:val="24"/>
          <w:szCs w:val="24"/>
        </w:rPr>
        <w:t>w polu</w:t>
      </w:r>
      <w:r w:rsidRPr="0060658A">
        <w:rPr>
          <w:rFonts w:ascii="Times New Roman" w:hAnsi="Times New Roman"/>
          <w:sz w:val="24"/>
          <w:szCs w:val="24"/>
        </w:rPr>
        <w:t xml:space="preserve"> </w:t>
      </w:r>
      <w:r w:rsidRPr="0060658A">
        <w:rPr>
          <w:rFonts w:ascii="Times New Roman" w:hAnsi="Times New Roman"/>
          <w:b/>
          <w:bCs/>
          <w:sz w:val="24"/>
          <w:szCs w:val="24"/>
        </w:rPr>
        <w:t>Rola;</w:t>
      </w:r>
    </w:p>
    <w:p w14:paraId="494383B8" w14:textId="77777777" w:rsidR="00D4732E" w:rsidRPr="0060658A" w:rsidRDefault="00D4732E" w:rsidP="00D4732E">
      <w:pPr>
        <w:pStyle w:val="Akapitzlist"/>
        <w:numPr>
          <w:ilvl w:val="0"/>
          <w:numId w:val="31"/>
        </w:numPr>
        <w:tabs>
          <w:tab w:val="left" w:pos="142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 xml:space="preserve">w pozycji Warunki transakcji w sekcji </w:t>
      </w:r>
      <w:r w:rsidRPr="0060658A">
        <w:rPr>
          <w:rFonts w:ascii="Times New Roman" w:hAnsi="Times New Roman"/>
          <w:b/>
          <w:bCs/>
          <w:sz w:val="24"/>
          <w:szCs w:val="24"/>
        </w:rPr>
        <w:t>Umowa</w:t>
      </w:r>
      <w:r w:rsidRPr="0060658A">
        <w:rPr>
          <w:rFonts w:ascii="Times New Roman" w:hAnsi="Times New Roman"/>
          <w:sz w:val="24"/>
          <w:szCs w:val="24"/>
        </w:rPr>
        <w:t xml:space="preserve"> - </w:t>
      </w:r>
      <w:r w:rsidRPr="0060658A">
        <w:rPr>
          <w:rFonts w:ascii="Times New Roman" w:hAnsi="Times New Roman"/>
          <w:b/>
          <w:bCs/>
          <w:sz w:val="24"/>
          <w:szCs w:val="24"/>
        </w:rPr>
        <w:t>nr i datę umowy.</w:t>
      </w:r>
    </w:p>
    <w:p w14:paraId="3E20F2F9" w14:textId="77777777" w:rsidR="00D4732E" w:rsidRPr="0060658A" w:rsidRDefault="00D4732E" w:rsidP="00D4732E">
      <w:pPr>
        <w:pStyle w:val="Akapitzlist"/>
        <w:widowControl w:val="0"/>
        <w:numPr>
          <w:ilvl w:val="0"/>
          <w:numId w:val="13"/>
        </w:numPr>
        <w:tabs>
          <w:tab w:val="clear" w:pos="5464"/>
          <w:tab w:val="left" w:pos="426"/>
          <w:tab w:val="left" w:pos="851"/>
        </w:tabs>
        <w:ind w:left="426" w:hanging="426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>W przypadku wystawienia przez Wykonawcę faktury poza KSEF w trybie art. 106nf ustawy VAT (awarie KSEF), Wykonawca udostępni ją Zamawiającemu w sposób określony w ust. 15 z zaznaczeniem w treści maila „Tryb awaryjny” lub w ust. 1</w:t>
      </w:r>
      <w:r>
        <w:rPr>
          <w:rFonts w:ascii="Times New Roman" w:hAnsi="Times New Roman"/>
          <w:sz w:val="24"/>
          <w:szCs w:val="24"/>
        </w:rPr>
        <w:t>7</w:t>
      </w:r>
      <w:r w:rsidRPr="0060658A">
        <w:rPr>
          <w:rFonts w:ascii="Times New Roman" w:hAnsi="Times New Roman"/>
          <w:sz w:val="24"/>
          <w:szCs w:val="24"/>
        </w:rPr>
        <w:t>.</w:t>
      </w:r>
    </w:p>
    <w:p w14:paraId="11161F17" w14:textId="77777777" w:rsidR="00D4732E" w:rsidRPr="0060658A" w:rsidRDefault="00D4732E" w:rsidP="00D4732E">
      <w:pPr>
        <w:pStyle w:val="Akapitzlist"/>
        <w:widowControl w:val="0"/>
        <w:numPr>
          <w:ilvl w:val="0"/>
          <w:numId w:val="13"/>
        </w:numPr>
        <w:tabs>
          <w:tab w:val="clear" w:pos="5464"/>
          <w:tab w:val="left" w:pos="426"/>
          <w:tab w:val="left" w:pos="851"/>
        </w:tabs>
        <w:ind w:left="426" w:hanging="426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>Do czasu zajścia okoliczności o których mowa w ust. 1</w:t>
      </w:r>
      <w:r>
        <w:rPr>
          <w:rFonts w:ascii="Times New Roman" w:hAnsi="Times New Roman"/>
          <w:sz w:val="24"/>
          <w:szCs w:val="24"/>
        </w:rPr>
        <w:t>3</w:t>
      </w:r>
      <w:r w:rsidRPr="0060658A">
        <w:rPr>
          <w:rFonts w:ascii="Times New Roman" w:hAnsi="Times New Roman"/>
          <w:sz w:val="24"/>
          <w:szCs w:val="24"/>
        </w:rPr>
        <w:t xml:space="preserve">, faktury wystawiane </w:t>
      </w:r>
      <w:r>
        <w:rPr>
          <w:rFonts w:ascii="Times New Roman" w:hAnsi="Times New Roman"/>
          <w:sz w:val="24"/>
          <w:szCs w:val="24"/>
        </w:rPr>
        <w:br/>
      </w:r>
      <w:r w:rsidRPr="0060658A">
        <w:rPr>
          <w:rFonts w:ascii="Times New Roman" w:hAnsi="Times New Roman"/>
          <w:sz w:val="24"/>
          <w:szCs w:val="24"/>
        </w:rPr>
        <w:t>przez Wykonawcę zawierały będą następujące dane:</w:t>
      </w:r>
    </w:p>
    <w:p w14:paraId="18B366A9" w14:textId="77777777" w:rsidR="00D4732E" w:rsidRPr="0060658A" w:rsidRDefault="00D4732E" w:rsidP="00D4732E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 xml:space="preserve">NABYWCA: MIASTO BIAŁYSTOK  </w:t>
      </w:r>
    </w:p>
    <w:p w14:paraId="357628CD" w14:textId="77777777" w:rsidR="00D4732E" w:rsidRPr="0060658A" w:rsidRDefault="00D4732E" w:rsidP="00D4732E">
      <w:pPr>
        <w:pStyle w:val="Akapitzlis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 xml:space="preserve">ul. Słonimska 1, 15-950 Białystok </w:t>
      </w:r>
    </w:p>
    <w:p w14:paraId="11081E49" w14:textId="77777777" w:rsidR="00D4732E" w:rsidRPr="0060658A" w:rsidRDefault="00D4732E" w:rsidP="00D4732E">
      <w:pPr>
        <w:pStyle w:val="Akapitzlis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>NIP: 966 211 72 20</w:t>
      </w:r>
    </w:p>
    <w:p w14:paraId="7F7E99E0" w14:textId="77777777" w:rsidR="00D4732E" w:rsidRPr="0060658A" w:rsidRDefault="00D4732E" w:rsidP="00D4732E">
      <w:pPr>
        <w:pStyle w:val="Akapitzlis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>ODBIORCA: Białostocki Ośrodek Sportu i Rekreacji</w:t>
      </w:r>
    </w:p>
    <w:p w14:paraId="36E231E4" w14:textId="77777777" w:rsidR="00D4732E" w:rsidRPr="0060658A" w:rsidRDefault="00D4732E" w:rsidP="00D4732E">
      <w:pPr>
        <w:pStyle w:val="Akapitzlis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lastRenderedPageBreak/>
        <w:t>ul. Włókiennicza 4, 15-465 Białystok.</w:t>
      </w:r>
    </w:p>
    <w:p w14:paraId="1EA0DA10" w14:textId="77777777" w:rsidR="00D4732E" w:rsidRPr="0060658A" w:rsidRDefault="00D4732E" w:rsidP="00D4732E">
      <w:pPr>
        <w:pStyle w:val="Akapitzlist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0658A">
        <w:rPr>
          <w:rFonts w:ascii="Times New Roman" w:hAnsi="Times New Roman"/>
          <w:sz w:val="24"/>
          <w:szCs w:val="24"/>
        </w:rPr>
        <w:t>NIP 5423228339</w:t>
      </w:r>
    </w:p>
    <w:p w14:paraId="1BDA5050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Za termin płatności uznaje się dzień, w którym Zamawiający polecił swojemu bankowi dokonanie przelewu na rachunek Wykonawcy.</w:t>
      </w:r>
    </w:p>
    <w:p w14:paraId="2147BEE4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zgodnie z ustawą z dnia 9 listopada 2018 r. o elektronicznym fakturowaniu </w:t>
      </w:r>
      <w:r w:rsidRPr="00E15788">
        <w:rPr>
          <w:rFonts w:eastAsia="Calibri"/>
          <w:lang w:eastAsia="en-US"/>
        </w:rPr>
        <w:br/>
        <w:t xml:space="preserve">w zamówieniach publicznych, koncesjach na roboty budowlane lub usługi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oraz partnerstwie publiczno-prywatnym (Dz. U. z 2020 r. poz. 1666 z późn. zm.) ma możliwość przesyłania ustrukturyzowanych faktur elektronicznych drogą elektroniczną za pośrednictwem Platformy Elektronicznego Fakturowania. Zamawiający posiada konto na platformie nr PEPPOL: 5423228339. Jednocześnie Zamawiający nie dopuszcza wysyłania i odbierania za pośrednictwem platformy innych ustrukturyzowanych dokumentów elektronicznych za wyjątkiem faktur korygujących.</w:t>
      </w:r>
    </w:p>
    <w:p w14:paraId="587302A6" w14:textId="77777777" w:rsidR="00D4732E" w:rsidRPr="00E15788" w:rsidRDefault="00D4732E" w:rsidP="00D4732E">
      <w:pPr>
        <w:numPr>
          <w:ilvl w:val="0"/>
          <w:numId w:val="1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Times New Roman"/>
          <w:lang w:eastAsia="en-US"/>
        </w:rPr>
      </w:pPr>
      <w:r w:rsidRPr="00E15788">
        <w:rPr>
          <w:rFonts w:eastAsia="Calibri"/>
          <w:lang w:eastAsia="en-US"/>
        </w:rPr>
        <w:t>Wszelką korespondencję dotyczącą umowy należy przesyłać na adres: Białostocki Ośrodek Sportu i Rekreacji , 15-465 Białystok, ul Włókiennicza 4.</w:t>
      </w:r>
    </w:p>
    <w:p w14:paraId="4F3981A1" w14:textId="77777777" w:rsidR="00D4732E" w:rsidRPr="00E15788" w:rsidRDefault="00D4732E" w:rsidP="00D4732E">
      <w:pPr>
        <w:tabs>
          <w:tab w:val="left" w:pos="360"/>
        </w:tabs>
        <w:ind w:left="360"/>
        <w:jc w:val="both"/>
      </w:pPr>
    </w:p>
    <w:p w14:paraId="6C2EE9D5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>ODBIÓR PRAC</w:t>
      </w:r>
    </w:p>
    <w:p w14:paraId="5ECD833E" w14:textId="77777777" w:rsidR="00D4732E" w:rsidRPr="00E15788" w:rsidRDefault="00D4732E" w:rsidP="00D4732E">
      <w:pPr>
        <w:jc w:val="center"/>
      </w:pPr>
      <w:r w:rsidRPr="00E15788">
        <w:t>§ 5.</w:t>
      </w:r>
    </w:p>
    <w:p w14:paraId="0D30CCE6" w14:textId="77777777" w:rsidR="00D4732E" w:rsidRPr="00E15788" w:rsidRDefault="00D4732E" w:rsidP="00D4732E">
      <w:pPr>
        <w:numPr>
          <w:ilvl w:val="0"/>
          <w:numId w:val="1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zobowiązuje się dostarczyć Zamawiającemu przedmiot umowy </w:t>
      </w:r>
      <w:r w:rsidRPr="00E15788">
        <w:rPr>
          <w:rFonts w:eastAsia="Calibri"/>
          <w:lang w:eastAsia="en-US"/>
        </w:rPr>
        <w:br/>
        <w:t xml:space="preserve">w zakresie projektów budowlanych, technicznych, wykonawczych wraz z wykazem opracowań oraz </w:t>
      </w:r>
      <w:bookmarkStart w:id="6" w:name="_Hlk99102457"/>
      <w:r w:rsidRPr="00E15788">
        <w:rPr>
          <w:rFonts w:eastAsia="Calibri"/>
          <w:lang w:eastAsia="en-US"/>
        </w:rPr>
        <w:t xml:space="preserve">pisemnym oświadczeniem o przekazaniu praw autorskich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i o kompletności opracowanej dokumentacji i celowości, któremu ma dokumentacja służyć</w:t>
      </w:r>
      <w:bookmarkEnd w:id="6"/>
      <w:r w:rsidRPr="00E15788">
        <w:rPr>
          <w:rFonts w:eastAsia="Calibri"/>
          <w:lang w:eastAsia="en-US"/>
        </w:rPr>
        <w:t xml:space="preserve">, oraz że pozostaje ona w zgodności z wymogami art. 101 i 102 ustawy </w:t>
      </w:r>
      <w:proofErr w:type="spellStart"/>
      <w:r w:rsidRPr="00E15788">
        <w:rPr>
          <w:rFonts w:eastAsia="Calibri"/>
          <w:lang w:eastAsia="en-US"/>
        </w:rPr>
        <w:t>Pzp</w:t>
      </w:r>
      <w:proofErr w:type="spellEnd"/>
      <w:r w:rsidRPr="00E15788">
        <w:rPr>
          <w:rFonts w:eastAsia="Calibri"/>
          <w:lang w:eastAsia="en-US"/>
        </w:rPr>
        <w:t>.</w:t>
      </w:r>
    </w:p>
    <w:p w14:paraId="24315232" w14:textId="77777777" w:rsidR="00D4732E" w:rsidRPr="00E15788" w:rsidRDefault="00D4732E" w:rsidP="00D4732E">
      <w:pPr>
        <w:numPr>
          <w:ilvl w:val="0"/>
          <w:numId w:val="1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Odbiór przedmiotu zamówienia nastąpi w siedzibie Zamawiającego – Białostocki Ośrodek Sportu i Rekreacji, ul. Włókiennicza 4, 15-465 Białystok na podstawie protokołu zdawczo-odbiorczego, podpisanego bez uwag przez Zamawiającego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i Wykonawcę.</w:t>
      </w:r>
    </w:p>
    <w:p w14:paraId="132B1C50" w14:textId="77777777" w:rsidR="00D4732E" w:rsidRPr="00E15788" w:rsidRDefault="00D4732E" w:rsidP="00D4732E">
      <w:pPr>
        <w:numPr>
          <w:ilvl w:val="0"/>
          <w:numId w:val="1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 datę wykonania przedmiotu umowy w zakresie o </w:t>
      </w:r>
      <w:r w:rsidRPr="00170FC2">
        <w:rPr>
          <w:rFonts w:eastAsia="Calibri"/>
          <w:color w:val="000000" w:themeColor="text1"/>
          <w:lang w:eastAsia="en-US"/>
        </w:rPr>
        <w:t>którym mowa § 1 ust. 2 pkt 1</w:t>
      </w:r>
      <w:r w:rsidRPr="00170FC2">
        <w:rPr>
          <w:rFonts w:eastAsia="Calibri"/>
          <w:color w:val="000000" w:themeColor="text1"/>
          <w:lang w:eastAsia="en-US"/>
        </w:rPr>
        <w:br/>
      </w:r>
      <w:r w:rsidRPr="00E15788">
        <w:rPr>
          <w:rFonts w:eastAsia="Calibri"/>
          <w:lang w:eastAsia="en-US"/>
        </w:rPr>
        <w:t>przyjmuje się datę podpisania protokołu zdawczo-odbiorczego przez Zamawiającego.</w:t>
      </w:r>
    </w:p>
    <w:p w14:paraId="77E9DBDC" w14:textId="77777777" w:rsidR="00D4732E" w:rsidRPr="00E15788" w:rsidRDefault="00D4732E" w:rsidP="00D4732E">
      <w:pPr>
        <w:numPr>
          <w:ilvl w:val="0"/>
          <w:numId w:val="1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Przy odbiorze prac projektowych Zamawiający nie jest zobowiązany dokonać sprawdzenia ich jakości, ale może wnieść zastrzeżenia na piśmie, które skutkują koniecznością dokonania uzupełnień bądź poprawek w terminie wskazanym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przez Zamawiającego.</w:t>
      </w:r>
    </w:p>
    <w:p w14:paraId="61A48CF8" w14:textId="77777777" w:rsidR="00D4732E" w:rsidRPr="00E15788" w:rsidRDefault="00D4732E" w:rsidP="00D4732E">
      <w:pPr>
        <w:jc w:val="center"/>
        <w:rPr>
          <w:b/>
          <w:bCs/>
        </w:rPr>
      </w:pPr>
    </w:p>
    <w:p w14:paraId="00C0DE4A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>KARY UMOWNE, RĘKOJMIA</w:t>
      </w:r>
    </w:p>
    <w:p w14:paraId="021C6858" w14:textId="77777777" w:rsidR="00D4732E" w:rsidRPr="00E15788" w:rsidRDefault="00D4732E" w:rsidP="00D4732E">
      <w:pPr>
        <w:jc w:val="center"/>
      </w:pPr>
      <w:r w:rsidRPr="00E15788">
        <w:t>§ 6.</w:t>
      </w:r>
    </w:p>
    <w:p w14:paraId="16DBB8F0" w14:textId="77777777" w:rsidR="00D4732E" w:rsidRPr="00E15788" w:rsidRDefault="00D4732E" w:rsidP="00D4732E">
      <w:pPr>
        <w:numPr>
          <w:ilvl w:val="0"/>
          <w:numId w:val="16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Wykonawca zapłaci Zamawiającemu karę umowną w następujących przypadkach:</w:t>
      </w:r>
    </w:p>
    <w:p w14:paraId="06527A4F" w14:textId="77777777" w:rsidR="00D4732E" w:rsidRPr="00E15788" w:rsidRDefault="00D4732E" w:rsidP="00D4732E">
      <w:pPr>
        <w:numPr>
          <w:ilvl w:val="1"/>
          <w:numId w:val="17"/>
        </w:numPr>
        <w:tabs>
          <w:tab w:val="num" w:pos="851"/>
        </w:tabs>
        <w:ind w:left="851" w:hanging="425"/>
        <w:jc w:val="both"/>
      </w:pPr>
      <w:bookmarkStart w:id="7" w:name="_Hlk128954294"/>
      <w:r w:rsidRPr="00E15788">
        <w:t>niedotrzymania termin</w:t>
      </w:r>
      <w:r>
        <w:t>u</w:t>
      </w:r>
      <w:r w:rsidRPr="00E15788">
        <w:t xml:space="preserve"> </w:t>
      </w:r>
      <w:bookmarkEnd w:id="7"/>
      <w:r w:rsidRPr="00E15788">
        <w:t xml:space="preserve">wykonania </w:t>
      </w:r>
      <w:r>
        <w:t>dokumentacji projektowej</w:t>
      </w:r>
      <w:r w:rsidRPr="00E15788">
        <w:t xml:space="preserve"> określon</w:t>
      </w:r>
      <w:r>
        <w:t>ego</w:t>
      </w:r>
      <w:r w:rsidRPr="00E15788">
        <w:t xml:space="preserve"> w § 3 pkt 1 niniejszej umowy w wysokości 0,5% łącznego wynagrodzenia brutto określonego </w:t>
      </w:r>
      <w:r>
        <w:br/>
      </w:r>
      <w:r w:rsidRPr="00E15788">
        <w:t>w § 4 ust. 1 za każdy dzień zwłoki;</w:t>
      </w:r>
    </w:p>
    <w:p w14:paraId="252AECD9" w14:textId="77777777" w:rsidR="00D4732E" w:rsidRPr="00E15788" w:rsidRDefault="00D4732E" w:rsidP="00D4732E">
      <w:pPr>
        <w:numPr>
          <w:ilvl w:val="1"/>
          <w:numId w:val="17"/>
        </w:numPr>
        <w:tabs>
          <w:tab w:val="num" w:pos="851"/>
        </w:tabs>
        <w:ind w:left="851" w:hanging="425"/>
        <w:jc w:val="both"/>
        <w:rPr>
          <w:bCs/>
        </w:rPr>
      </w:pPr>
      <w:r w:rsidRPr="00E15788">
        <w:t>niedotrzymania terminu usunięcia wad dokumentacji projektowej w wysokości 0,5% łącznego wynagrodzenia brutto określonego w § 4 ust. 1 za każdy dzień zwłoki</w:t>
      </w:r>
      <w:r w:rsidRPr="00E15788">
        <w:rPr>
          <w:bCs/>
        </w:rPr>
        <w:t>;</w:t>
      </w:r>
    </w:p>
    <w:p w14:paraId="7ACD0F3E" w14:textId="77777777" w:rsidR="00D4732E" w:rsidRPr="00E15788" w:rsidRDefault="00D4732E" w:rsidP="00D4732E">
      <w:pPr>
        <w:numPr>
          <w:ilvl w:val="1"/>
          <w:numId w:val="17"/>
        </w:numPr>
        <w:tabs>
          <w:tab w:val="num" w:pos="851"/>
        </w:tabs>
        <w:ind w:left="851" w:hanging="425"/>
        <w:jc w:val="both"/>
        <w:rPr>
          <w:bCs/>
        </w:rPr>
      </w:pPr>
      <w:r w:rsidRPr="00E15788">
        <w:rPr>
          <w:bCs/>
        </w:rPr>
        <w:t xml:space="preserve">nie wzięcia udziału przedstawiciela Wykonawcy w spotkaniach technicznych </w:t>
      </w:r>
      <w:r>
        <w:rPr>
          <w:bCs/>
        </w:rPr>
        <w:br/>
      </w:r>
      <w:r w:rsidRPr="00E15788">
        <w:rPr>
          <w:bCs/>
        </w:rPr>
        <w:t xml:space="preserve">w siedzibie Zamawiającego </w:t>
      </w:r>
      <w:r>
        <w:rPr>
          <w:bCs/>
        </w:rPr>
        <w:t>500</w:t>
      </w:r>
      <w:r w:rsidRPr="00E15788">
        <w:rPr>
          <w:bCs/>
        </w:rPr>
        <w:t xml:space="preserve"> zł za każde stwierdzone uchybienie;</w:t>
      </w:r>
    </w:p>
    <w:p w14:paraId="27CEADE1" w14:textId="77777777" w:rsidR="00D4732E" w:rsidRDefault="00D4732E" w:rsidP="00D4732E">
      <w:pPr>
        <w:numPr>
          <w:ilvl w:val="1"/>
          <w:numId w:val="17"/>
        </w:numPr>
        <w:tabs>
          <w:tab w:val="num" w:pos="851"/>
        </w:tabs>
        <w:ind w:left="851" w:hanging="425"/>
        <w:jc w:val="both"/>
        <w:rPr>
          <w:rFonts w:eastAsia="Times New Roman"/>
        </w:rPr>
      </w:pPr>
      <w:r w:rsidRPr="00E15788">
        <w:rPr>
          <w:rFonts w:eastAsia="Times New Roman"/>
        </w:rPr>
        <w:t>odstąpienia od umowy przez Zamawiającego z przyczyn, za które ponosi odpowiedzialność Wykonawca, w wysokości 10 % łącznego wynagrodzenia brutto określonego w § 4 ust. 1 umowy;</w:t>
      </w:r>
    </w:p>
    <w:p w14:paraId="3EF165A2" w14:textId="77777777" w:rsidR="00D4732E" w:rsidRPr="00E15788" w:rsidRDefault="00D4732E" w:rsidP="00D4732E">
      <w:pPr>
        <w:numPr>
          <w:ilvl w:val="1"/>
          <w:numId w:val="17"/>
        </w:numPr>
        <w:tabs>
          <w:tab w:val="num" w:pos="851"/>
        </w:tabs>
        <w:ind w:left="851" w:hanging="425"/>
        <w:jc w:val="both"/>
        <w:rPr>
          <w:rFonts w:eastAsia="Times New Roman"/>
        </w:rPr>
      </w:pPr>
      <w:r w:rsidRPr="00E15788">
        <w:t xml:space="preserve">niewypełnienia obowiązków z zakresu nadzoru autorskiego, w wysokości 1% wynagrodzenia brutto określonego w § 4 ust. 1 pkt </w:t>
      </w:r>
      <w:r>
        <w:t>2</w:t>
      </w:r>
      <w:r w:rsidRPr="00E15788">
        <w:t xml:space="preserve"> za każdy dzień zwłoki.</w:t>
      </w:r>
      <w:r w:rsidRPr="00E15788">
        <w:rPr>
          <w:bCs/>
        </w:rPr>
        <w:t xml:space="preserve"> </w:t>
      </w:r>
    </w:p>
    <w:p w14:paraId="4DD4C9F9" w14:textId="77777777" w:rsidR="00D4732E" w:rsidRPr="00E15788" w:rsidRDefault="00D4732E" w:rsidP="00D4732E">
      <w:pPr>
        <w:numPr>
          <w:ilvl w:val="0"/>
          <w:numId w:val="16"/>
        </w:numPr>
        <w:tabs>
          <w:tab w:val="num" w:pos="426"/>
          <w:tab w:val="num" w:pos="851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razie naliczenia kar umownych Zamawiający potrąci je z faktur Wykonawcy. </w:t>
      </w:r>
      <w:r w:rsidRPr="00E15788">
        <w:rPr>
          <w:rFonts w:eastAsia="Calibri"/>
          <w:lang w:eastAsia="en-US"/>
        </w:rPr>
        <w:br/>
        <w:t xml:space="preserve">W przypadku nie wystawienia faktury (co uniemożliwia potrącenie kar) lub kar związanych z pełnieniem nadzoru autorskiego, Wykonawca zostanie wezwany </w:t>
      </w:r>
      <w:r w:rsidRPr="00E15788">
        <w:rPr>
          <w:rFonts w:eastAsia="Calibri"/>
          <w:lang w:eastAsia="en-US"/>
        </w:rPr>
        <w:br/>
        <w:t>do wpłacenia naliczonej kary umownej na konto bankowe Zamawiającego.</w:t>
      </w:r>
    </w:p>
    <w:p w14:paraId="7755324A" w14:textId="77777777" w:rsidR="00D4732E" w:rsidRPr="00E15788" w:rsidRDefault="00D4732E" w:rsidP="00D4732E">
      <w:pPr>
        <w:numPr>
          <w:ilvl w:val="0"/>
          <w:numId w:val="16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lastRenderedPageBreak/>
        <w:t>W przypadku odstąpienia od umowy przez Wykonawcę lub Zamawiającego z przyczyn, za które odpowiedzialność ponosi Wykonawca, Wykonawca zapłaci Zamawiającemu karę umowną w wysokości 10% łącznego wynagrodzenia brutto określonego w § 4 ust. 1.</w:t>
      </w:r>
    </w:p>
    <w:p w14:paraId="1A77431C" w14:textId="77777777" w:rsidR="00D4732E" w:rsidRPr="00E15788" w:rsidRDefault="00D4732E" w:rsidP="00D4732E">
      <w:pPr>
        <w:numPr>
          <w:ilvl w:val="0"/>
          <w:numId w:val="16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Zamawiający zapłaci Wykonawcy karę umowną w przypadku odstąpienia od umowy przez Wykonawcę z przyczyn, za które ponosi odpowiedzialność Zamawiający,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w wysokości 10% łącznego wynagrodzenia brutto określonego w § 4 ust. 1, za wyjątkiem wystąpienia sytuacji określonej w § 10 ust. 2.</w:t>
      </w:r>
    </w:p>
    <w:p w14:paraId="6C565752" w14:textId="77777777" w:rsidR="00D4732E" w:rsidRDefault="00D4732E" w:rsidP="00D4732E">
      <w:pPr>
        <w:numPr>
          <w:ilvl w:val="0"/>
          <w:numId w:val="16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Strony dopuszczają możliwość dochodzenia odszkodowania do wysokości szkody rzeczywiście poniesionej.</w:t>
      </w:r>
    </w:p>
    <w:p w14:paraId="4760CFF0" w14:textId="77777777" w:rsidR="00D4732E" w:rsidRPr="00E15788" w:rsidRDefault="00D4732E" w:rsidP="00D4732E">
      <w:pPr>
        <w:numPr>
          <w:ilvl w:val="0"/>
          <w:numId w:val="16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Maksymalna wysokość kar umownych, których można dochodzić wynosi 20% łącznego wynagrodzenia brutto Wykonawcy, o których mowa </w:t>
      </w:r>
      <w:r w:rsidRPr="00E15788">
        <w:rPr>
          <w:rFonts w:eastAsia="Calibri"/>
          <w:lang w:eastAsia="en-US"/>
        </w:rPr>
        <w:t>w §</w:t>
      </w:r>
      <w:r>
        <w:rPr>
          <w:rFonts w:eastAsia="Calibri"/>
          <w:lang w:eastAsia="en-US"/>
        </w:rPr>
        <w:t xml:space="preserve"> 4 ust. 1 umowy.</w:t>
      </w:r>
    </w:p>
    <w:p w14:paraId="6815FA6F" w14:textId="77777777" w:rsidR="00D4732E" w:rsidRPr="00E15788" w:rsidRDefault="00D4732E" w:rsidP="00D4732E">
      <w:pPr>
        <w:jc w:val="center"/>
      </w:pPr>
    </w:p>
    <w:p w14:paraId="2E3562C5" w14:textId="77777777" w:rsidR="00D4732E" w:rsidRPr="00E15788" w:rsidRDefault="00D4732E" w:rsidP="00D4732E">
      <w:pPr>
        <w:jc w:val="center"/>
      </w:pPr>
      <w:r w:rsidRPr="00E15788">
        <w:t>§ 7.</w:t>
      </w:r>
    </w:p>
    <w:p w14:paraId="511AEF5D" w14:textId="77777777" w:rsidR="00D4732E" w:rsidRPr="00E15788" w:rsidRDefault="00D4732E" w:rsidP="00D4732E">
      <w:pPr>
        <w:numPr>
          <w:ilvl w:val="0"/>
          <w:numId w:val="1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jest odpowiedzialny tytułem rękojmi za wady przedmiotu umowy w okresie </w:t>
      </w:r>
      <w:r w:rsidRPr="00E15788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>5</w:t>
      </w:r>
      <w:r w:rsidRPr="00E15788">
        <w:rPr>
          <w:rFonts w:eastAsia="Calibri"/>
          <w:lang w:eastAsia="en-US"/>
        </w:rPr>
        <w:t xml:space="preserve"> lat od daty odbioru robót budowlanych objętych przedmiotem umowy. </w:t>
      </w:r>
    </w:p>
    <w:p w14:paraId="115DADC9" w14:textId="77777777" w:rsidR="00D4732E" w:rsidRPr="00E15788" w:rsidRDefault="00D4732E" w:rsidP="00D4732E">
      <w:pPr>
        <w:numPr>
          <w:ilvl w:val="0"/>
          <w:numId w:val="1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okresie rękojmi Wykonawca jest obowiązany do nieodpłatnego usuwania wad ujawnionych po odbiorze przedmiotu umowy, które wynikną z nieprawidłowego Wykonania jakiegokolwiek opracowania projektowego albo jego części </w:t>
      </w:r>
      <w:r w:rsidRPr="00E15788">
        <w:rPr>
          <w:rFonts w:eastAsia="Calibri"/>
          <w:lang w:eastAsia="en-US"/>
        </w:rPr>
        <w:br/>
        <w:t>lub z jakiegokolwiek działania lub zaniedbania Wykonawcy.</w:t>
      </w:r>
    </w:p>
    <w:p w14:paraId="51E0BA2E" w14:textId="77777777" w:rsidR="00D4732E" w:rsidRPr="00E15788" w:rsidRDefault="00D4732E" w:rsidP="00D4732E">
      <w:pPr>
        <w:numPr>
          <w:ilvl w:val="0"/>
          <w:numId w:val="1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Zamawiający może dochodzić roszczeń z tytułu rękojmi także po terminie określonym </w:t>
      </w:r>
      <w:r w:rsidRPr="00E15788">
        <w:rPr>
          <w:rFonts w:eastAsia="Calibri"/>
          <w:lang w:eastAsia="en-US"/>
        </w:rPr>
        <w:br/>
        <w:t>w ust. 1, jeżeli reklamował wadę dokumentacji przed upływem tego terminu.</w:t>
      </w:r>
    </w:p>
    <w:p w14:paraId="35535F76" w14:textId="77777777" w:rsidR="00D4732E" w:rsidRPr="00E15788" w:rsidRDefault="00D4732E" w:rsidP="00D4732E">
      <w:pPr>
        <w:numPr>
          <w:ilvl w:val="0"/>
          <w:numId w:val="1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O zauważonych wadach w dokumentacji Zamawiający zawiadomi Wykonawcę niezwłocznie po ich ujawnieniu. Wykonawca zobowiązany jest do usunięcia wad </w:t>
      </w:r>
      <w:r w:rsidRPr="00E15788">
        <w:rPr>
          <w:rFonts w:eastAsia="Calibri"/>
          <w:lang w:eastAsia="en-US"/>
        </w:rPr>
        <w:br/>
        <w:t xml:space="preserve">w terminie wskazanym przez Zamawiającego, który nie może mieć wpływu </w:t>
      </w:r>
      <w:r w:rsidRPr="00E15788">
        <w:rPr>
          <w:rFonts w:eastAsia="Calibri"/>
          <w:lang w:eastAsia="en-US"/>
        </w:rPr>
        <w:br/>
        <w:t>na wydłużenie czasu realizacji zadania przez Wykonawcę robót budowlanych.</w:t>
      </w:r>
    </w:p>
    <w:p w14:paraId="5A820928" w14:textId="77777777" w:rsidR="00D4732E" w:rsidRPr="00E15788" w:rsidRDefault="00D4732E" w:rsidP="00D4732E">
      <w:pPr>
        <w:numPr>
          <w:ilvl w:val="0"/>
          <w:numId w:val="1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15788">
        <w:rPr>
          <w:rFonts w:eastAsia="Calibri"/>
          <w:lang w:eastAsia="en-US"/>
        </w:rPr>
        <w:t xml:space="preserve">W przypadku bezskutecznego upływu terminu wyznaczonego Wykonawcy przez Zamawiającego do usunięcia wad, Zamawiający ma prawo do zlecenia zastępczego </w:t>
      </w:r>
      <w:r w:rsidRPr="00E15788">
        <w:rPr>
          <w:rFonts w:eastAsia="Calibri"/>
          <w:lang w:eastAsia="en-US"/>
        </w:rPr>
        <w:br/>
        <w:t>ich usunięcia osobie trzeciej, a koszt Wykonania dokumentacji uzupełniającej w całości pokryje Wykonawca</w:t>
      </w:r>
      <w:r w:rsidRPr="00E15788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49A634D3" w14:textId="77777777" w:rsidR="00D4732E" w:rsidRPr="00E15788" w:rsidRDefault="00D4732E" w:rsidP="00D4732E">
      <w:pPr>
        <w:jc w:val="center"/>
        <w:rPr>
          <w:b/>
        </w:rPr>
      </w:pPr>
      <w:r w:rsidRPr="00E15788">
        <w:rPr>
          <w:b/>
        </w:rPr>
        <w:t>ZMIANY UMOWY</w:t>
      </w:r>
    </w:p>
    <w:p w14:paraId="08454EB5" w14:textId="77777777" w:rsidR="00D4732E" w:rsidRPr="00E15788" w:rsidRDefault="00D4732E" w:rsidP="00D4732E">
      <w:pPr>
        <w:jc w:val="center"/>
        <w:rPr>
          <w:b/>
        </w:rPr>
      </w:pPr>
      <w:r w:rsidRPr="00E15788">
        <w:rPr>
          <w:b/>
        </w:rPr>
        <w:t>§ 8.</w:t>
      </w:r>
    </w:p>
    <w:p w14:paraId="65E9373D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Wszelkie zmiany niniejszej umowy wymagają dla swej ważności formy pisemnej </w:t>
      </w:r>
      <w:r w:rsidRPr="00E15788">
        <w:rPr>
          <w:rFonts w:eastAsia="Calibri"/>
          <w:lang w:eastAsia="en-US"/>
        </w:rPr>
        <w:br/>
        <w:t xml:space="preserve">pod rygorem nieważności i będą dopuszczalne w granicach art. 455 ustawy </w:t>
      </w:r>
      <w:proofErr w:type="spellStart"/>
      <w:r w:rsidRPr="00E15788">
        <w:rPr>
          <w:rFonts w:eastAsia="Calibri"/>
          <w:lang w:eastAsia="en-US"/>
        </w:rPr>
        <w:t>Pzp</w:t>
      </w:r>
      <w:proofErr w:type="spellEnd"/>
      <w:r w:rsidRPr="00E15788">
        <w:rPr>
          <w:rFonts w:eastAsia="Calibri"/>
          <w:lang w:eastAsia="en-US"/>
        </w:rPr>
        <w:t>.</w:t>
      </w:r>
    </w:p>
    <w:p w14:paraId="3EF915EC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Zamawiający</w:t>
      </w:r>
      <w:r w:rsidRPr="00E15788">
        <w:rPr>
          <w:rFonts w:eastAsia="Arial Unicode MS"/>
          <w:lang w:eastAsia="en-US" w:bidi="en-US"/>
        </w:rPr>
        <w:t xml:space="preserve"> dopuszcza mo</w:t>
      </w:r>
      <w:r w:rsidRPr="00E15788">
        <w:rPr>
          <w:rFonts w:eastAsia="TimesNewRoman"/>
          <w:lang w:eastAsia="en-US" w:bidi="en-US"/>
        </w:rPr>
        <w:t>ż</w:t>
      </w:r>
      <w:r w:rsidRPr="00E15788">
        <w:rPr>
          <w:rFonts w:eastAsia="Arial Unicode MS"/>
          <w:lang w:eastAsia="en-US" w:bidi="en-US"/>
        </w:rPr>
        <w:t>liwo</w:t>
      </w:r>
      <w:r w:rsidRPr="00E15788">
        <w:rPr>
          <w:rFonts w:eastAsia="TimesNewRoman"/>
          <w:lang w:eastAsia="en-US" w:bidi="en-US"/>
        </w:rPr>
        <w:t xml:space="preserve">ść </w:t>
      </w:r>
      <w:r w:rsidRPr="00E15788">
        <w:rPr>
          <w:rFonts w:eastAsia="Arial Unicode MS"/>
          <w:lang w:eastAsia="en-US" w:bidi="en-US"/>
        </w:rPr>
        <w:t>zmiany ustale</w:t>
      </w:r>
      <w:r w:rsidRPr="00E15788">
        <w:rPr>
          <w:rFonts w:eastAsia="TimesNewRoman"/>
          <w:lang w:eastAsia="en-US" w:bidi="en-US"/>
        </w:rPr>
        <w:t xml:space="preserve">ń </w:t>
      </w:r>
      <w:r w:rsidRPr="00E15788">
        <w:rPr>
          <w:rFonts w:eastAsia="Arial Unicode MS"/>
          <w:lang w:eastAsia="en-US" w:bidi="en-US"/>
        </w:rPr>
        <w:t xml:space="preserve">zawartej umowy, w stosunku </w:t>
      </w:r>
      <w:r>
        <w:rPr>
          <w:rFonts w:eastAsia="Arial Unicode MS"/>
          <w:lang w:eastAsia="en-US" w:bidi="en-US"/>
        </w:rPr>
        <w:br/>
      </w:r>
      <w:r w:rsidRPr="00E15788">
        <w:rPr>
          <w:rFonts w:eastAsia="Arial Unicode MS"/>
          <w:lang w:eastAsia="en-US" w:bidi="en-US"/>
        </w:rPr>
        <w:t>do tre</w:t>
      </w:r>
      <w:r w:rsidRPr="00E15788">
        <w:rPr>
          <w:rFonts w:eastAsia="TimesNewRoman"/>
          <w:lang w:eastAsia="en-US" w:bidi="en-US"/>
        </w:rPr>
        <w:t>ś</w:t>
      </w:r>
      <w:r w:rsidRPr="00E15788">
        <w:rPr>
          <w:rFonts w:eastAsia="Arial Unicode MS"/>
          <w:lang w:eastAsia="en-US" w:bidi="en-US"/>
        </w:rPr>
        <w:t>ci oferty Wykonawcy, w nast</w:t>
      </w:r>
      <w:r w:rsidRPr="00E15788">
        <w:rPr>
          <w:rFonts w:eastAsia="TimesNewRoman"/>
          <w:lang w:eastAsia="en-US" w:bidi="en-US"/>
        </w:rPr>
        <w:t>ę</w:t>
      </w:r>
      <w:r w:rsidRPr="00E15788">
        <w:rPr>
          <w:rFonts w:eastAsia="Arial Unicode MS"/>
          <w:lang w:eastAsia="en-US" w:bidi="en-US"/>
        </w:rPr>
        <w:t>puj</w:t>
      </w:r>
      <w:r w:rsidRPr="00E15788">
        <w:rPr>
          <w:rFonts w:eastAsia="TimesNewRoman"/>
          <w:lang w:eastAsia="en-US" w:bidi="en-US"/>
        </w:rPr>
        <w:t>ą</w:t>
      </w:r>
      <w:r w:rsidRPr="00E15788">
        <w:rPr>
          <w:rFonts w:eastAsia="Arial Unicode MS"/>
          <w:lang w:eastAsia="en-US" w:bidi="en-US"/>
        </w:rPr>
        <w:t>cym zakresie i okolicznościach:</w:t>
      </w:r>
    </w:p>
    <w:p w14:paraId="74CAD4C0" w14:textId="77777777" w:rsidR="00D4732E" w:rsidRPr="00E15788" w:rsidRDefault="00D4732E" w:rsidP="00D4732E">
      <w:pPr>
        <w:numPr>
          <w:ilvl w:val="1"/>
          <w:numId w:val="20"/>
        </w:numPr>
        <w:tabs>
          <w:tab w:val="num" w:pos="851"/>
        </w:tabs>
        <w:ind w:left="851" w:hanging="425"/>
        <w:jc w:val="both"/>
      </w:pPr>
      <w:r w:rsidRPr="00E15788">
        <w:t>przedłużenia terminu wykonania umowy o okres trwania przyczyn, z powodu których będzie zagrożone dotrzymanie terminu jej wyko</w:t>
      </w:r>
      <w:r>
        <w:t xml:space="preserve">nania, nastąpić może wyłącznie </w:t>
      </w:r>
      <w:r w:rsidRPr="00E15788">
        <w:t>w następujących okolicznościach:</w:t>
      </w:r>
    </w:p>
    <w:p w14:paraId="2450B7AC" w14:textId="77777777" w:rsidR="00D4732E" w:rsidRPr="00E15788" w:rsidRDefault="00D4732E" w:rsidP="00D4732E">
      <w:pPr>
        <w:numPr>
          <w:ilvl w:val="0"/>
          <w:numId w:val="21"/>
        </w:numPr>
        <w:tabs>
          <w:tab w:val="left" w:pos="1134"/>
        </w:tabs>
        <w:suppressAutoHyphens w:val="0"/>
        <w:spacing w:after="200"/>
        <w:ind w:left="1134" w:hanging="283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wydłużenia postępowania w sprawie wydawania warunków technicznych, decyzji administracyjnych, zezwoleń, pozwoleń lub opinii, za które Wykonawca nie jest odpowiedzialny,</w:t>
      </w:r>
    </w:p>
    <w:p w14:paraId="47A306F1" w14:textId="77777777" w:rsidR="00D4732E" w:rsidRPr="00E15788" w:rsidRDefault="00D4732E" w:rsidP="00D4732E">
      <w:pPr>
        <w:numPr>
          <w:ilvl w:val="0"/>
          <w:numId w:val="21"/>
        </w:numPr>
        <w:tabs>
          <w:tab w:val="left" w:pos="1134"/>
        </w:tabs>
        <w:suppressAutoHyphens w:val="0"/>
        <w:spacing w:after="200"/>
        <w:ind w:left="1134" w:hanging="283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wystąpienia innych okoliczności, niż wymienione w lit. a), za które Wykonawca nie jest odpowiedzialny,</w:t>
      </w:r>
    </w:p>
    <w:p w14:paraId="544E3400" w14:textId="77777777" w:rsidR="00D4732E" w:rsidRPr="00E15788" w:rsidRDefault="00D4732E" w:rsidP="00D4732E">
      <w:pPr>
        <w:numPr>
          <w:ilvl w:val="0"/>
          <w:numId w:val="21"/>
        </w:numPr>
        <w:tabs>
          <w:tab w:val="left" w:pos="1134"/>
        </w:tabs>
        <w:suppressAutoHyphens w:val="0"/>
        <w:ind w:left="1135" w:hanging="284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wystąpienia konieczności wykonania dodatkowych prac projektowych;</w:t>
      </w:r>
    </w:p>
    <w:p w14:paraId="572DC5C8" w14:textId="77777777" w:rsidR="00D4732E" w:rsidRPr="00E15788" w:rsidRDefault="00D4732E" w:rsidP="00D4732E">
      <w:pPr>
        <w:numPr>
          <w:ilvl w:val="1"/>
          <w:numId w:val="20"/>
        </w:numPr>
        <w:tabs>
          <w:tab w:val="num" w:pos="851"/>
        </w:tabs>
        <w:ind w:left="851" w:hanging="425"/>
        <w:jc w:val="both"/>
      </w:pPr>
      <w:r w:rsidRPr="00E15788">
        <w:t xml:space="preserve">przedłużenia terminu wykonania umowy w zakresie pełnienia nadzoru autorskiego </w:t>
      </w:r>
      <w:r w:rsidRPr="00E15788">
        <w:br/>
        <w:t>w przypadku zmiany terminu rozpoczęcia lub zakończenia robót budowlanych realizowanych na podstawie dokumentacji projektowej.</w:t>
      </w:r>
    </w:p>
    <w:p w14:paraId="12096512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Wynagrodzenie Wykonawcy może ulec zmianie po złożeniu uzasadnionego wniosku przez stronę inicjującą zmianę wraz z opisem okoliczności stanowiących podstawę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do dokonania takiej zmiany w przypadku zmiany:</w:t>
      </w:r>
    </w:p>
    <w:p w14:paraId="0D772E19" w14:textId="77777777" w:rsidR="00D4732E" w:rsidRPr="00E15788" w:rsidRDefault="00D4732E" w:rsidP="00D4732E">
      <w:pPr>
        <w:numPr>
          <w:ilvl w:val="1"/>
          <w:numId w:val="22"/>
        </w:numPr>
        <w:tabs>
          <w:tab w:val="num" w:pos="851"/>
        </w:tabs>
        <w:ind w:left="851" w:hanging="425"/>
        <w:jc w:val="both"/>
      </w:pPr>
      <w:r w:rsidRPr="00E15788">
        <w:t>stawki podatku od towarów i usług oraz podatku akcyzowego;</w:t>
      </w:r>
    </w:p>
    <w:p w14:paraId="30301E4B" w14:textId="77777777" w:rsidR="00D4732E" w:rsidRPr="00E15788" w:rsidRDefault="00D4732E" w:rsidP="00D4732E">
      <w:pPr>
        <w:numPr>
          <w:ilvl w:val="1"/>
          <w:numId w:val="22"/>
        </w:numPr>
        <w:tabs>
          <w:tab w:val="num" w:pos="851"/>
        </w:tabs>
        <w:ind w:left="851" w:hanging="425"/>
        <w:jc w:val="both"/>
      </w:pPr>
      <w:r w:rsidRPr="00E15788">
        <w:lastRenderedPageBreak/>
        <w:t>wysokości minimalnego wynagrodzenia za pracę albo wysokości minimalnej stawki godzinowej, ustalonych na podstawie przepisów ustawy z dnia 10 października 2002 r. o minimalnym wynagrodzeniu za pracę (Dz. U. z 2020 r. poz. 2207);</w:t>
      </w:r>
    </w:p>
    <w:p w14:paraId="4106F957" w14:textId="77777777" w:rsidR="00D4732E" w:rsidRPr="00E15788" w:rsidRDefault="00D4732E" w:rsidP="00D4732E">
      <w:pPr>
        <w:numPr>
          <w:ilvl w:val="1"/>
          <w:numId w:val="22"/>
        </w:numPr>
        <w:tabs>
          <w:tab w:val="num" w:pos="851"/>
        </w:tabs>
        <w:ind w:left="851" w:hanging="425"/>
        <w:jc w:val="both"/>
      </w:pPr>
      <w:r w:rsidRPr="00E15788">
        <w:t xml:space="preserve">zasad podlegania ubezpieczeniom społecznym lub ubezpieczeniu zdrowotnemu </w:t>
      </w:r>
      <w:r w:rsidRPr="00E15788">
        <w:br/>
        <w:t>lub wysokości stawki składki na ubezpieczenie społeczne lub zdrowotne;</w:t>
      </w:r>
    </w:p>
    <w:p w14:paraId="43984D21" w14:textId="77777777" w:rsidR="00D4732E" w:rsidRPr="00E15788" w:rsidRDefault="00D4732E" w:rsidP="00D4732E">
      <w:pPr>
        <w:numPr>
          <w:ilvl w:val="1"/>
          <w:numId w:val="22"/>
        </w:numPr>
        <w:tabs>
          <w:tab w:val="num" w:pos="851"/>
        </w:tabs>
        <w:ind w:left="851" w:hanging="425"/>
        <w:jc w:val="both"/>
      </w:pPr>
      <w:r w:rsidRPr="00E15788">
        <w:t xml:space="preserve">zasad gromadzenia i wysokości wpłat do pracowniczych planów kapitałowych, </w:t>
      </w:r>
      <w:r w:rsidRPr="00E15788">
        <w:br/>
        <w:t>o których mowa w ustawie z dnia 4 października 2018 r. o pracowniczych planach kapitałowych (Dz. U. z 2023 r. poz. 46);</w:t>
      </w:r>
    </w:p>
    <w:p w14:paraId="44D3D29D" w14:textId="77777777" w:rsidR="00D4732E" w:rsidRPr="00E15788" w:rsidRDefault="00D4732E" w:rsidP="00D4732E">
      <w:pPr>
        <w:numPr>
          <w:ilvl w:val="1"/>
          <w:numId w:val="22"/>
        </w:numPr>
        <w:tabs>
          <w:tab w:val="num" w:pos="851"/>
        </w:tabs>
        <w:ind w:left="851" w:hanging="425"/>
        <w:jc w:val="both"/>
      </w:pPr>
      <w:r w:rsidRPr="00E15788">
        <w:t xml:space="preserve">zmiany kosztów związanych z realizacją zamówienia, jeżeli zmiany te będą miały wpływ na koszty wykonania przez Wykonawcę zamówienia, wynikającego </w:t>
      </w:r>
      <w:r>
        <w:br/>
      </w:r>
      <w:r w:rsidRPr="00E15788">
        <w:t>z zawartej umowy.</w:t>
      </w:r>
    </w:p>
    <w:p w14:paraId="0D43B2E5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przypadku zmian wynikających z postanowień ust. 3 pkt 1 – 5 każda ze stron umowy, </w:t>
      </w:r>
      <w:r w:rsidRPr="00E15788">
        <w:rPr>
          <w:rFonts w:eastAsia="Calibri"/>
          <w:lang w:eastAsia="en-US"/>
        </w:rPr>
        <w:br/>
        <w:t xml:space="preserve">w terminie od dnia opublikowania przepisów dokonujących tych zmian do 30 dnia od dnia ich wejścia w życie, może zwrócić się do drugiej strony o przeprowadzenie negocjacji </w:t>
      </w:r>
      <w:r w:rsidRPr="00E15788">
        <w:rPr>
          <w:rFonts w:eastAsia="Calibri"/>
          <w:lang w:eastAsia="en-US"/>
        </w:rPr>
        <w:br/>
        <w:t>w sprawie odpowiedniej zmiany wynagrodzenia. Zmiana umowy na podstawie ustaleń negocjacyjnych może nastąpić po wejściu w życie przepisów będących przyczyną waloryzacji.</w:t>
      </w:r>
    </w:p>
    <w:p w14:paraId="7932B735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razie zmiany, o której mowa w ust. 3 pkt 2, przez pojęcie odpowiedniej zmiany wynagrodzenia należy rozumieć sumę wzrostu kosztów wykonawcy zamówienia publicznego wynikających z podwyższenia wynagrodzeń poszczególnych pracowników biorących udział w realizacji pozostałej do wykonania, w momencie wejścia w życie zmiany, części zamówienia, do wysokości wynagrodzenia minimalnego albo minimalnej stawki godzinowej obowiązującej po zmianie przepisów lub jej odpowiedniej części, </w:t>
      </w:r>
      <w:r w:rsidRPr="00E15788">
        <w:rPr>
          <w:rFonts w:eastAsia="Calibri"/>
          <w:lang w:eastAsia="en-US"/>
        </w:rPr>
        <w:br/>
        <w:t>w przypadku osób zatrudnionych w wymiarze niższym niż pełen etat.</w:t>
      </w:r>
    </w:p>
    <w:p w14:paraId="29AB590D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razie zmiany wskazanej w ust. 3 pkt 3, przez pojęcie </w:t>
      </w:r>
      <w:r w:rsidRPr="00E15788">
        <w:rPr>
          <w:rFonts w:eastAsia="Calibri"/>
          <w:iCs/>
          <w:lang w:eastAsia="en-US"/>
        </w:rPr>
        <w:t>odpowiedniej zmiany wynagrodzenia należy rozumieć sumę wzrostu kosztów wykonawcy zamówienia publicznego oraz drugiej strony umowy o pracę lub innej umowy cywilnoprawnej łączącej wykonawcę</w:t>
      </w:r>
      <w:r w:rsidRPr="00E15788">
        <w:rPr>
          <w:rFonts w:eastAsia="Calibri"/>
          <w:lang w:eastAsia="en-US"/>
        </w:rPr>
        <w:t xml:space="preserve"> zamówienia publicznego z osobą fizyczną nieprowadzącą działalności gospodarczej, wynikających z konieczności odprowadzenia dodatkowych składek </w:t>
      </w:r>
      <w:r w:rsidRPr="00E15788">
        <w:rPr>
          <w:rFonts w:eastAsia="Calibri"/>
          <w:lang w:eastAsia="en-US"/>
        </w:rPr>
        <w:br/>
        <w:t>od wynagrodzeń osób zatrudnionych na umowę o pracę lub na podstawie innej umowy cywilnoprawnej zawartej przez wykonawcę z osobą fizyczną nieprowadzącą działalności gospodarczej, a biorących udział w realizacji pozostałej do wykonania, w momencie wejścia w życie zmiany, części zamówienia przy założeniu braku zmiany wynagrodzenia netto tych osób.</w:t>
      </w:r>
    </w:p>
    <w:p w14:paraId="2D8417AC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razie zmiany wskazanej w ust. 3 pkt 4, przez pojęcie odpowiedniej zmiany wynagrodzenia należy rozumieć sumę wzrostu kosztów realizacji zamówienia publicznego wynikająca z wpłat do PPK przez podmioty zatrudniające, uczestniczące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w realizacji zamówienia publicznego.</w:t>
      </w:r>
    </w:p>
    <w:p w14:paraId="3F8CF40E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razie zmiany wskazanej w ust. 3 pkt 5 ustalone wynagrodzenie pozostałe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 xml:space="preserve">do rozliczenia może być zwaloryzowane po upływie każdego kwartału od dnia zawarcia umowy </w:t>
      </w:r>
      <w:r w:rsidRPr="00E15788">
        <w:rPr>
          <w:rFonts w:eastAsia="Calibri"/>
          <w:lang w:eastAsia="en-US"/>
        </w:rPr>
        <w:br/>
        <w:t>o wartość wskaźnika inflacji ogłaszanego w komunikacie Prezesa Głównego Urzędu Statystycznego publikowanego zgodnie z art. 25 ust. 11 ustawy z dnia 17 grudnia 1998 r. o emeryturach i rentach z Funduszu Ubezpieczeń Społecznych (Dz. U. z 202</w:t>
      </w:r>
      <w:r>
        <w:rPr>
          <w:rFonts w:eastAsia="Calibri"/>
          <w:lang w:eastAsia="en-US"/>
        </w:rPr>
        <w:t>5</w:t>
      </w:r>
      <w:r w:rsidRPr="00E15788">
        <w:rPr>
          <w:rFonts w:eastAsia="Calibri"/>
          <w:lang w:eastAsia="en-US"/>
        </w:rPr>
        <w:t xml:space="preserve"> r. poz. </w:t>
      </w:r>
      <w:r>
        <w:rPr>
          <w:rFonts w:eastAsia="Calibri"/>
          <w:lang w:eastAsia="en-US"/>
        </w:rPr>
        <w:t>1749</w:t>
      </w:r>
      <w:r w:rsidRPr="00E15788">
        <w:rPr>
          <w:rFonts w:eastAsia="Calibri"/>
          <w:lang w:eastAsia="en-US"/>
        </w:rPr>
        <w:t>), za poprzedni kwartał, o ile przekracza on 5% względem poprzedniego kwartału. Maksymalna wartość zmiany wynagrodzenia może wynieść nie więcej niż 20% wartości określonej w § 4 ust. 1 z dnia zawarcia umowy. Zwaloryzowane wynagrodzenie będzie obowiązywać począwszy od kolejnego miesiąca, następującego po upływie kwartału waloryzacji.</w:t>
      </w:r>
    </w:p>
    <w:p w14:paraId="1D7B9D5F" w14:textId="77777777" w:rsidR="00D4732E" w:rsidRPr="00E15788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Zmiana wynagrodzenia może dotyczyć wyłącznie niewykonanej, do czasu wejścia przepisów, o których mowa ust.</w:t>
      </w:r>
      <w:r>
        <w:rPr>
          <w:rFonts w:eastAsia="Calibri"/>
          <w:lang w:eastAsia="en-US"/>
        </w:rPr>
        <w:t xml:space="preserve"> </w:t>
      </w:r>
      <w:r w:rsidRPr="00E15788">
        <w:rPr>
          <w:rFonts w:eastAsia="Calibri"/>
          <w:lang w:eastAsia="en-US"/>
        </w:rPr>
        <w:t xml:space="preserve">3, części przedmiotu umowy. </w:t>
      </w:r>
    </w:p>
    <w:p w14:paraId="2A5108A6" w14:textId="77777777" w:rsidR="00D4732E" w:rsidRPr="00A71CFC" w:rsidRDefault="00D4732E" w:rsidP="00D4732E">
      <w:pPr>
        <w:numPr>
          <w:ilvl w:val="0"/>
          <w:numId w:val="1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lastRenderedPageBreak/>
        <w:t>Warunkiem</w:t>
      </w:r>
      <w:r w:rsidRPr="00E15788">
        <w:rPr>
          <w:rFonts w:eastAsia="Arial Unicode MS"/>
          <w:lang w:eastAsia="en-US" w:bidi="en-US"/>
        </w:rPr>
        <w:t xml:space="preserve"> dokonania zmian, o których mowa w ust. 2</w:t>
      </w:r>
      <w:r>
        <w:rPr>
          <w:rFonts w:eastAsia="Arial Unicode MS"/>
          <w:lang w:eastAsia="en-US" w:bidi="en-US"/>
        </w:rPr>
        <w:t xml:space="preserve"> i </w:t>
      </w:r>
      <w:r w:rsidRPr="00E15788">
        <w:rPr>
          <w:rFonts w:eastAsia="Arial Unicode MS"/>
          <w:lang w:eastAsia="en-US" w:bidi="en-US"/>
        </w:rPr>
        <w:t xml:space="preserve">3 jest zgoda na ich dokonanie wyrażona przez obie strony oraz złożenie uzasadnionego wniosku przez stronę inicjującą zmianę lub sporządzenie przez strony stosownego protokołu, z zastrzeżeniem ust. 1.  </w:t>
      </w:r>
    </w:p>
    <w:p w14:paraId="01C5988F" w14:textId="77777777" w:rsidR="00D4732E" w:rsidRPr="00D53A7C" w:rsidRDefault="00D4732E" w:rsidP="00D4732E">
      <w:pPr>
        <w:widowControl w:val="0"/>
        <w:numPr>
          <w:ilvl w:val="0"/>
          <w:numId w:val="19"/>
        </w:numPr>
        <w:tabs>
          <w:tab w:val="clear" w:pos="5464"/>
        </w:tabs>
        <w:autoSpaceDN w:val="0"/>
        <w:ind w:left="426" w:hanging="426"/>
        <w:jc w:val="both"/>
      </w:pPr>
      <w:r w:rsidRPr="00F05765">
        <w:t xml:space="preserve">Wykonawca, którego wynagrodzenie zostało zmienione zgodnie z ust. </w:t>
      </w:r>
      <w:r>
        <w:t>3</w:t>
      </w:r>
      <w:r w:rsidRPr="00F05765">
        <w:t xml:space="preserve"> pkt 5 zobowiązany jest do zmiany wynagrodzenia przysługującego podwykonawcy, z którym zawarł umowę, w zakresie odpowiadającym zmianom cen materiałów lub kosztów dotyczących zobowiązania </w:t>
      </w:r>
      <w:r w:rsidRPr="00E537C8">
        <w:t>podwykonawcy, o ile okres obowiązywania umowy podwykonawstwa przekracza 6 miesięcy.</w:t>
      </w:r>
    </w:p>
    <w:p w14:paraId="147A47AC" w14:textId="77777777" w:rsidR="00D4732E" w:rsidRPr="00E15788" w:rsidRDefault="00D4732E" w:rsidP="00D4732E">
      <w:pPr>
        <w:tabs>
          <w:tab w:val="left" w:pos="360"/>
        </w:tabs>
        <w:rPr>
          <w:b/>
          <w:bCs/>
        </w:rPr>
      </w:pPr>
    </w:p>
    <w:p w14:paraId="321C3AEC" w14:textId="77777777" w:rsidR="00D4732E" w:rsidRPr="00E15788" w:rsidRDefault="00D4732E" w:rsidP="00D4732E">
      <w:pPr>
        <w:tabs>
          <w:tab w:val="left" w:pos="360"/>
        </w:tabs>
        <w:ind w:left="360"/>
        <w:jc w:val="center"/>
        <w:rPr>
          <w:b/>
          <w:bCs/>
        </w:rPr>
      </w:pPr>
      <w:r w:rsidRPr="00E15788">
        <w:rPr>
          <w:b/>
          <w:bCs/>
        </w:rPr>
        <w:t>PRAWA AUTORSKIE</w:t>
      </w:r>
    </w:p>
    <w:p w14:paraId="000D4B60" w14:textId="77777777" w:rsidR="00D4732E" w:rsidRPr="00E15788" w:rsidRDefault="00D4732E" w:rsidP="00D4732E">
      <w:pPr>
        <w:jc w:val="center"/>
        <w:rPr>
          <w:bCs/>
        </w:rPr>
      </w:pPr>
      <w:r w:rsidRPr="00E15788">
        <w:rPr>
          <w:bCs/>
        </w:rPr>
        <w:t>§ 9.</w:t>
      </w:r>
    </w:p>
    <w:p w14:paraId="19115AF9" w14:textId="77777777" w:rsidR="00D4732E" w:rsidRPr="00E15788" w:rsidRDefault="00D4732E" w:rsidP="00D4732E">
      <w:pPr>
        <w:numPr>
          <w:ilvl w:val="0"/>
          <w:numId w:val="2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Na mocy niniejszej umowy Wykonawca przenosi na Zamawiającego autorskie prawa majątkowe do dokumentacji projektowej, będącej przedmiotem umowy na następujących polach eksploatacji: wprowadzenie do obrotu, utrwalanie i zwielokrotnianie dostępnymi technikami, powielenie, publiczne odtworzenie i udostępnienie. </w:t>
      </w:r>
    </w:p>
    <w:p w14:paraId="49DBC5AB" w14:textId="77777777" w:rsidR="00D4732E" w:rsidRPr="00E15788" w:rsidRDefault="00D4732E" w:rsidP="00D4732E">
      <w:pPr>
        <w:numPr>
          <w:ilvl w:val="0"/>
          <w:numId w:val="2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Przeniesienie autorskich praw majątkowych, o których mowa w ust. 1, następuje z chwilą odbioru poszczególnych elementów dokumentacji projektowej, o której mowa § 1 ust. 3 pkt 1 – 4. </w:t>
      </w:r>
    </w:p>
    <w:p w14:paraId="0F3B15FF" w14:textId="77777777" w:rsidR="00D4732E" w:rsidRPr="00E15788" w:rsidRDefault="00D4732E" w:rsidP="00D4732E">
      <w:pPr>
        <w:numPr>
          <w:ilvl w:val="0"/>
          <w:numId w:val="2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wraz z powyższym przeniesieniem autorskich praw majątkowych, zezwala Zamawiającemu na wykonywanie zależnych praw autorskich oraz upoważnia Zamawiającego do zlecania osobom trzecim wykonywanie zależnych praw autorskich. </w:t>
      </w:r>
    </w:p>
    <w:p w14:paraId="68C795FA" w14:textId="77777777" w:rsidR="00D4732E" w:rsidRPr="00E15788" w:rsidRDefault="00D4732E" w:rsidP="00D4732E">
      <w:pPr>
        <w:numPr>
          <w:ilvl w:val="0"/>
          <w:numId w:val="23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Przeniesienie autorskich praw majątkowych, oraz zezwolenie na wykonywanie zależnych praw autorskich, o których mowa w niniejszym paragrafie, następuje w ramach wynagrodzenia umownego. Wykonawcy nie przysługuje odrębne wynagrodzenie </w:t>
      </w:r>
      <w:r w:rsidRPr="00E15788">
        <w:rPr>
          <w:rFonts w:eastAsia="Calibri"/>
          <w:lang w:eastAsia="en-US"/>
        </w:rPr>
        <w:br/>
        <w:t>za korzystanie z dokumentacji na każdym odrębnym polu eksploatacji oraz za zależne prawa autorskie.</w:t>
      </w:r>
    </w:p>
    <w:p w14:paraId="4BD17674" w14:textId="77777777" w:rsidR="00D4732E" w:rsidRPr="00E15788" w:rsidRDefault="00D4732E" w:rsidP="00D4732E">
      <w:pPr>
        <w:jc w:val="center"/>
        <w:rPr>
          <w:b/>
          <w:bCs/>
        </w:rPr>
      </w:pPr>
    </w:p>
    <w:p w14:paraId="3DBA29CA" w14:textId="77777777" w:rsidR="00D4732E" w:rsidRPr="00E15788" w:rsidRDefault="00D4732E" w:rsidP="00D4732E">
      <w:pPr>
        <w:jc w:val="center"/>
        <w:rPr>
          <w:b/>
          <w:bCs/>
        </w:rPr>
      </w:pPr>
      <w:r w:rsidRPr="00E15788">
        <w:rPr>
          <w:b/>
          <w:bCs/>
        </w:rPr>
        <w:t>POSTANOWIENIA KOŃCOWE</w:t>
      </w:r>
    </w:p>
    <w:p w14:paraId="29E20892" w14:textId="77777777" w:rsidR="00D4732E" w:rsidRPr="00E15788" w:rsidRDefault="00D4732E" w:rsidP="00D4732E">
      <w:pPr>
        <w:jc w:val="center"/>
      </w:pPr>
      <w:r w:rsidRPr="00E15788">
        <w:t>§ 10.</w:t>
      </w:r>
    </w:p>
    <w:p w14:paraId="5F6F88E0" w14:textId="77777777" w:rsidR="00D4732E" w:rsidRPr="00E15788" w:rsidRDefault="00D4732E" w:rsidP="00D4732E">
      <w:pPr>
        <w:numPr>
          <w:ilvl w:val="0"/>
          <w:numId w:val="24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Zamawiający może odstąpić od umowy w całości lub części, jeżeli Wykonawca pomimo uprzednich pisemnych zastrzeżeń Zamawiającego nie wykonuje przedmiotu umowy zgodnie z warunkami umownymi lub zaniedbuje zobowiązania umowne, </w:t>
      </w:r>
      <w:r w:rsidRPr="00E15788">
        <w:rPr>
          <w:rFonts w:eastAsia="Calibri"/>
          <w:lang w:eastAsia="en-US"/>
        </w:rPr>
        <w:br/>
        <w:t>a w szczególności nie wywiązuje się z wymagań zawartych w § 2 ust. 7.</w:t>
      </w:r>
    </w:p>
    <w:p w14:paraId="54E2F049" w14:textId="77777777" w:rsidR="00D4732E" w:rsidRPr="00E15788" w:rsidRDefault="00D4732E" w:rsidP="00D4732E">
      <w:pPr>
        <w:numPr>
          <w:ilvl w:val="0"/>
          <w:numId w:val="24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Zamawiający może także, w razie zaistnienia istotnej zmiany okoliczności powodującej, że Wykonanie umowy nie leży w interesie publicznym, czego nie można było przewidzieć w chwili zawarcia umowy, odstąpić od umowy w terminie 30 dni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od powzięcia wiadomości o tych okolicznościach.</w:t>
      </w:r>
    </w:p>
    <w:p w14:paraId="2129047A" w14:textId="77777777" w:rsidR="00D4732E" w:rsidRPr="00E15788" w:rsidRDefault="00D4732E" w:rsidP="00D4732E">
      <w:pPr>
        <w:numPr>
          <w:ilvl w:val="0"/>
          <w:numId w:val="24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 wypadkach określonych w ust. 2 Wykonawca może żądać jedynie wynagrodzenia należnego mu z tytułu Wykonania części umowy. </w:t>
      </w:r>
    </w:p>
    <w:p w14:paraId="3D9D7BA3" w14:textId="77777777" w:rsidR="00D4732E" w:rsidRPr="00E15788" w:rsidRDefault="00D4732E" w:rsidP="00D4732E">
      <w:pPr>
        <w:numPr>
          <w:ilvl w:val="0"/>
          <w:numId w:val="24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Oświadczenie o odstąpieniu od umowy powinno być złożone w formie pisemnej </w:t>
      </w:r>
      <w:r w:rsidRPr="00E15788">
        <w:rPr>
          <w:rFonts w:eastAsia="Calibri"/>
          <w:lang w:eastAsia="en-US"/>
        </w:rPr>
        <w:br/>
        <w:t>pod rygorem nieważności.</w:t>
      </w:r>
    </w:p>
    <w:p w14:paraId="5D9CE259" w14:textId="77777777" w:rsidR="00D4732E" w:rsidRPr="00E15788" w:rsidRDefault="00D4732E" w:rsidP="00D4732E">
      <w:pPr>
        <w:jc w:val="center"/>
      </w:pPr>
      <w:r w:rsidRPr="00E15788">
        <w:t>§ 11.</w:t>
      </w:r>
    </w:p>
    <w:p w14:paraId="66A44AC5" w14:textId="77777777" w:rsidR="00D4732E" w:rsidRPr="00E15788" w:rsidRDefault="00D4732E" w:rsidP="00D4732E">
      <w:pPr>
        <w:numPr>
          <w:ilvl w:val="0"/>
          <w:numId w:val="2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Strony umowy zobowiązują się do:</w:t>
      </w:r>
    </w:p>
    <w:p w14:paraId="47D54A9F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 xml:space="preserve">zachowania w tajemnicy wszelkich informacji otrzymanych i uzyskanych w związku </w:t>
      </w:r>
      <w:r w:rsidRPr="00E15788">
        <w:br/>
        <w:t>z wykonywaniem zobowiązań wynikających z realizacji niniejszej umowy, w szczególności informacji o stosowanych technicznych i organizacyjnych środkach bezpieczeństwa;</w:t>
      </w:r>
    </w:p>
    <w:p w14:paraId="5C9C948B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wykorzystywania informacji jedynie w celach określonych ustaleniami dokonanymi przez Strony niniejszej umowy;</w:t>
      </w:r>
    </w:p>
    <w:p w14:paraId="7DFB9014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podejmowania wszelkich kroków i działań w celu zapewnienia, że żadna z osób otrzymujących informacje w myśl postanowień pkt 1 nie ujawni tych informacji, ani ich źródła, zarówno w całości jak i w części stronom trzecim bez uzyskania uprzedniej, wyrażonej na piśmie zgody strony umowy, od której pochodzą informacje;</w:t>
      </w:r>
    </w:p>
    <w:p w14:paraId="36D34B93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lastRenderedPageBreak/>
        <w:t>tego, iż w razie wątpliwości w przedmiocie kwalifikacji określonych informacji na potrzeby niniejszej umowy, kwalifikowania tych informacji jako informacji chronionych zapisami niniejszej umowy;</w:t>
      </w:r>
    </w:p>
    <w:p w14:paraId="63070710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nie sporządzania kopii, ani jakiegokolwiek innego powielania, poza uzasadnionymi w prawie przypadkami, informacji otrzymanych i uzyskanych w związku z realizacją niniejszej umowy;</w:t>
      </w:r>
    </w:p>
    <w:p w14:paraId="1FA6E7A7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tego, iż przekazywanie, ujawnianie oraz wykorzystywanie informacji otrzymanych przez Wykonawcę od Zamawiającego będących przedmiotem niniejszej umowy nastąpić może wobec podmiotów uprawnionych na podstawie przepisów obowiązującego prawa i w zakresie określonym umową;</w:t>
      </w:r>
    </w:p>
    <w:p w14:paraId="6111A84A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przestrzegania zasad bezpieczeństwa, w trakcie czynności wykonywanych u strony umowy, o których strona ta poinformowała;</w:t>
      </w:r>
    </w:p>
    <w:p w14:paraId="7D7208AE" w14:textId="77777777" w:rsidR="00D4732E" w:rsidRPr="00E15788" w:rsidRDefault="00D4732E" w:rsidP="00D4732E">
      <w:pPr>
        <w:numPr>
          <w:ilvl w:val="1"/>
          <w:numId w:val="26"/>
        </w:numPr>
        <w:tabs>
          <w:tab w:val="num" w:pos="851"/>
        </w:tabs>
        <w:ind w:left="851" w:hanging="425"/>
        <w:jc w:val="both"/>
      </w:pPr>
      <w:r w:rsidRPr="00E15788">
        <w:t>stosowania własnych środków technicznych i organizacyjnych, wobec pracowników własnych i podwykonawców, dopuszczonych do realizacji niniejszej umowy, w celu dochowania tajemnicy informacji.</w:t>
      </w:r>
    </w:p>
    <w:p w14:paraId="1AC3E756" w14:textId="77777777" w:rsidR="00D4732E" w:rsidRPr="00E15788" w:rsidRDefault="00D4732E" w:rsidP="00D4732E">
      <w:pPr>
        <w:numPr>
          <w:ilvl w:val="0"/>
          <w:numId w:val="2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Zobowiązanie, o którym mowa w ust. 1 nie ma zastosowania do:</w:t>
      </w:r>
    </w:p>
    <w:p w14:paraId="688E85E9" w14:textId="77777777" w:rsidR="00D4732E" w:rsidRPr="00E15788" w:rsidRDefault="00D4732E" w:rsidP="00D4732E">
      <w:pPr>
        <w:numPr>
          <w:ilvl w:val="1"/>
          <w:numId w:val="27"/>
        </w:numPr>
        <w:tabs>
          <w:tab w:val="num" w:pos="851"/>
        </w:tabs>
        <w:ind w:left="851" w:hanging="425"/>
        <w:jc w:val="both"/>
      </w:pPr>
      <w:r w:rsidRPr="00E15788">
        <w:t>informacji ogólnie dostępnych i powszechnie znanych;</w:t>
      </w:r>
    </w:p>
    <w:p w14:paraId="3EB43A46" w14:textId="77777777" w:rsidR="00D4732E" w:rsidRPr="00E15788" w:rsidRDefault="00D4732E" w:rsidP="00D4732E">
      <w:pPr>
        <w:numPr>
          <w:ilvl w:val="1"/>
          <w:numId w:val="27"/>
        </w:numPr>
        <w:tabs>
          <w:tab w:val="num" w:pos="851"/>
        </w:tabs>
        <w:ind w:left="851" w:hanging="425"/>
        <w:jc w:val="both"/>
      </w:pPr>
      <w:r w:rsidRPr="00E15788">
        <w:t>informacji, na których ujawnienie strona umowy, od której pochodzą informacje, wyraziła wyraźną zgodę na piśmie, pod rygorem nieważności;</w:t>
      </w:r>
    </w:p>
    <w:p w14:paraId="232C6839" w14:textId="77777777" w:rsidR="00D4732E" w:rsidRPr="00E15788" w:rsidRDefault="00D4732E" w:rsidP="00D4732E">
      <w:pPr>
        <w:numPr>
          <w:ilvl w:val="1"/>
          <w:numId w:val="27"/>
        </w:numPr>
        <w:tabs>
          <w:tab w:val="num" w:pos="851"/>
        </w:tabs>
        <w:ind w:left="851" w:hanging="425"/>
        <w:jc w:val="both"/>
      </w:pPr>
      <w:r w:rsidRPr="00E15788">
        <w:t>informacji uzyskanych przez stronę umowy od osób trzecich, o ile takie ujawnienie przez osobę trzecią nie stanowi naruszenia powszechnie obowiązujących przepisów prawa lub zobowiązań zaciągniętych przez te osoby. Strony umowy zobowiązane są do zachowania w tajemnicy informacji uzyskanych od osób trzecich, które zostały mu udostępnione z naruszeniem wymogów określonych w zdaniu poprzednim;</w:t>
      </w:r>
    </w:p>
    <w:p w14:paraId="79A70F8C" w14:textId="77777777" w:rsidR="00D4732E" w:rsidRPr="00E15788" w:rsidRDefault="00D4732E" w:rsidP="00D4732E">
      <w:pPr>
        <w:numPr>
          <w:ilvl w:val="1"/>
          <w:numId w:val="27"/>
        </w:numPr>
        <w:tabs>
          <w:tab w:val="num" w:pos="851"/>
        </w:tabs>
        <w:ind w:left="851" w:hanging="425"/>
        <w:jc w:val="both"/>
      </w:pPr>
      <w:r w:rsidRPr="00E15788">
        <w:t>udostępniania informacji na rzecz podmiotów uprawnionych, o ile obowiązek udostępniania tych informacji na rzecz tych podmiotów wynika z powszechnie obowiązujących przepisów prawa.</w:t>
      </w:r>
    </w:p>
    <w:p w14:paraId="190C5A95" w14:textId="77777777" w:rsidR="00D4732E" w:rsidRPr="00E15788" w:rsidRDefault="00D4732E" w:rsidP="00D4732E">
      <w:pPr>
        <w:numPr>
          <w:ilvl w:val="0"/>
          <w:numId w:val="2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Strony umowy oświadczają, że są świadome faktu, iż dane osobowe objęte są ochroną wynikającą z Rozporządzenia Parlamentu Europejskiego i Rady (UE) 2016/679 z dnia 27 kwietnia 2016 r. w sprawie ochrony osób fizycznych w związku z przetwarzaniem danych osobowych i w sprawie swobodnego przepływu takich danych oraz uchylenia dyrektywy 95/46/WE (ogólne rozporządzenie o ochronie danych) (Dz. Urz. UE L 119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z 2016 r.), RODO.</w:t>
      </w:r>
    </w:p>
    <w:p w14:paraId="09FBCF30" w14:textId="77777777" w:rsidR="00D4732E" w:rsidRPr="00E15788" w:rsidRDefault="00D4732E" w:rsidP="00D4732E">
      <w:pPr>
        <w:numPr>
          <w:ilvl w:val="0"/>
          <w:numId w:val="2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oświadcza, że będzie przetwarzał dane osobowe przekazane przez Zamawiającego tylko w celach związanych z realizacją przedmiotu umowy na podstawie art. 6 ust. 1 lit. b ogólnego rozporządzenia o ochronie danych - przetwarzanie jest niezbędne do wykonania umowy, której stroną jest osoba, której dane dotyczą,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lub do podjęcia działań na żądanie osoby, której dane dotyczą, przed zawarciem umowy.</w:t>
      </w:r>
    </w:p>
    <w:p w14:paraId="1C481BBD" w14:textId="77777777" w:rsidR="00D4732E" w:rsidRPr="00E15788" w:rsidRDefault="00D4732E" w:rsidP="00D4732E">
      <w:pPr>
        <w:numPr>
          <w:ilvl w:val="0"/>
          <w:numId w:val="25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Zamawiający oświadcza, iż realizuje obowiązki Administratora danych osobowych, określone w przepisach RODO w zakresie danych osobowych Wykonawcy, a także danych osobowych osób, które Wykonawca wskazał ze swojej strony do realizacji niniejszej umowy. Klauzula informacyjna dostępna jest w siedzibie Zamawiającego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 xml:space="preserve">oraz na stronie </w:t>
      </w:r>
      <w:hyperlink r:id="rId8" w:history="1">
        <w:r w:rsidRPr="00E15788">
          <w:rPr>
            <w:rFonts w:eastAsia="Calibri"/>
            <w:color w:val="0000FF"/>
            <w:u w:val="single"/>
            <w:lang w:eastAsia="en-US"/>
          </w:rPr>
          <w:t>https://miejskoaktywni.pl/polityka-prywatnosci-bosir-1023</w:t>
        </w:r>
      </w:hyperlink>
      <w:r w:rsidRPr="00E15788">
        <w:rPr>
          <w:rFonts w:eastAsia="Calibri"/>
          <w:lang w:eastAsia="en-US"/>
        </w:rPr>
        <w:t xml:space="preserve"> (w przypadku Wykonawcy wpisanego do </w:t>
      </w:r>
      <w:proofErr w:type="spellStart"/>
      <w:r w:rsidRPr="00E15788">
        <w:rPr>
          <w:rFonts w:eastAsia="Calibri"/>
          <w:lang w:eastAsia="en-US"/>
        </w:rPr>
        <w:t>CEiDG</w:t>
      </w:r>
      <w:proofErr w:type="spellEnd"/>
      <w:r w:rsidRPr="00E15788">
        <w:rPr>
          <w:rFonts w:eastAsia="Calibri"/>
          <w:lang w:eastAsia="en-US"/>
        </w:rPr>
        <w:t xml:space="preserve">: Klauzula informacyjna stanowi załącznik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do umowy).</w:t>
      </w:r>
    </w:p>
    <w:p w14:paraId="155CD716" w14:textId="77777777" w:rsidR="00D4732E" w:rsidRPr="00E15788" w:rsidRDefault="00D4732E" w:rsidP="00D4732E">
      <w:pPr>
        <w:jc w:val="center"/>
      </w:pPr>
    </w:p>
    <w:p w14:paraId="25B42E07" w14:textId="77777777" w:rsidR="00D4732E" w:rsidRPr="00E15788" w:rsidRDefault="00D4732E" w:rsidP="00D4732E">
      <w:pPr>
        <w:jc w:val="center"/>
      </w:pPr>
    </w:p>
    <w:p w14:paraId="0C567D84" w14:textId="77777777" w:rsidR="00D4732E" w:rsidRPr="00E15788" w:rsidRDefault="00D4732E" w:rsidP="00D4732E">
      <w:pPr>
        <w:jc w:val="center"/>
      </w:pPr>
      <w:r w:rsidRPr="00E15788">
        <w:t>§ 12.</w:t>
      </w:r>
    </w:p>
    <w:p w14:paraId="6D19E28E" w14:textId="77777777" w:rsidR="00D4732E" w:rsidRPr="00E15788" w:rsidRDefault="00D4732E" w:rsidP="00D4732E">
      <w:pPr>
        <w:numPr>
          <w:ilvl w:val="0"/>
          <w:numId w:val="2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Do koordynowania prac projektowych stanowiących przedmiot umowy Wykonawca wyznacza: ……………………………</w:t>
      </w:r>
    </w:p>
    <w:p w14:paraId="151544DE" w14:textId="77777777" w:rsidR="00D4732E" w:rsidRPr="00E15788" w:rsidRDefault="00D4732E" w:rsidP="00D4732E">
      <w:pPr>
        <w:numPr>
          <w:ilvl w:val="0"/>
          <w:numId w:val="2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Jako koordynatora w zakresie Wykonywania obowiązków umownych Zamawiający wyznacza: …………………………….</w:t>
      </w:r>
    </w:p>
    <w:p w14:paraId="6BFFC60C" w14:textId="77777777" w:rsidR="00D4732E" w:rsidRPr="00E15788" w:rsidRDefault="00D4732E" w:rsidP="00D4732E">
      <w:pPr>
        <w:numPr>
          <w:ilvl w:val="0"/>
          <w:numId w:val="2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15788">
        <w:rPr>
          <w:rFonts w:eastAsia="Calibri"/>
          <w:lang w:eastAsia="en-US"/>
        </w:rPr>
        <w:lastRenderedPageBreak/>
        <w:t xml:space="preserve">Do wykonania prac projektowych, stanowiących przedmiot umowy, Wykonawca wyznacza zgodnie ze złożoną ofertą, Pana/Panią* ……………… ………………………… - posiadającego/posiadającą* uprawnienia budowlane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>do projektowania w specjalności architektonicznej</w:t>
      </w:r>
      <w:r>
        <w:rPr>
          <w:rFonts w:eastAsia="Calibri"/>
          <w:lang w:eastAsia="en-US"/>
        </w:rPr>
        <w:t>/drogowej*</w:t>
      </w:r>
      <w:r w:rsidRPr="00E15788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4E5DAC8D" w14:textId="77777777" w:rsidR="00D4732E" w:rsidRPr="00E15788" w:rsidRDefault="00D4732E" w:rsidP="00D4732E">
      <w:pPr>
        <w:numPr>
          <w:ilvl w:val="0"/>
          <w:numId w:val="2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Wykonawca  może dokonywać zmiany osoby wskazanej w ust. 3, jedynie za uprzednią zgodą Zamawiającego. Zmiana ta w trakcie realizacji przedmiotowej umowy musi być uzasadniona przez Wykonawcę na piśmie. Nowa osoba musi posiadać uprawnienia zgodne z uprawnieniami wymaganymi w SWZ i stosowne do wykonywanych czynności, ponadto musi posiadać doświadczenie takie same lub większe od przedstawionego </w:t>
      </w:r>
      <w:r>
        <w:rPr>
          <w:rFonts w:eastAsia="Calibri"/>
          <w:lang w:eastAsia="en-US"/>
        </w:rPr>
        <w:br/>
      </w:r>
      <w:r w:rsidRPr="00E15788">
        <w:rPr>
          <w:rFonts w:eastAsia="Calibri"/>
          <w:lang w:eastAsia="en-US"/>
        </w:rPr>
        <w:t xml:space="preserve">w ofercie Wykonawcy. </w:t>
      </w:r>
    </w:p>
    <w:p w14:paraId="7AB1702A" w14:textId="77777777" w:rsidR="00D4732E" w:rsidRPr="00E15788" w:rsidRDefault="00D4732E" w:rsidP="00D4732E">
      <w:pPr>
        <w:numPr>
          <w:ilvl w:val="0"/>
          <w:numId w:val="28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Zmiana osób, o których mowa w ust. 1-3, nie wymaga sporządzenia aneksu do umowy.</w:t>
      </w:r>
    </w:p>
    <w:p w14:paraId="0428FE63" w14:textId="77777777" w:rsidR="00D4732E" w:rsidRPr="00E15788" w:rsidRDefault="00D4732E" w:rsidP="00D4732E">
      <w:pPr>
        <w:tabs>
          <w:tab w:val="left" w:pos="360"/>
        </w:tabs>
        <w:jc w:val="both"/>
      </w:pPr>
    </w:p>
    <w:p w14:paraId="33B3CAA5" w14:textId="77777777" w:rsidR="00D4732E" w:rsidRPr="00E15788" w:rsidRDefault="00D4732E" w:rsidP="00D4732E">
      <w:pPr>
        <w:jc w:val="center"/>
      </w:pPr>
      <w:r w:rsidRPr="00E15788">
        <w:t>§ 13.</w:t>
      </w:r>
    </w:p>
    <w:p w14:paraId="1371FC01" w14:textId="77777777" w:rsidR="00D4732E" w:rsidRPr="00E15788" w:rsidRDefault="00D4732E" w:rsidP="00D4732E">
      <w:pPr>
        <w:numPr>
          <w:ilvl w:val="0"/>
          <w:numId w:val="29"/>
        </w:numPr>
        <w:tabs>
          <w:tab w:val="left" w:pos="142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W sprawach nieuregulowanych w umowie zastosowanie mają przepisy Kodeksu cywilnego, ustawy Prawo budowlane, oraz ustawy o prawie autorskim i prawach pokrewnych.</w:t>
      </w:r>
    </w:p>
    <w:p w14:paraId="16DD6099" w14:textId="77777777" w:rsidR="00D4732E" w:rsidRPr="00E15788" w:rsidRDefault="00D4732E" w:rsidP="00D4732E">
      <w:pPr>
        <w:numPr>
          <w:ilvl w:val="0"/>
          <w:numId w:val="29"/>
        </w:numPr>
        <w:tabs>
          <w:tab w:val="left" w:pos="142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>Spory powstałe na tle realizacji niniejszej umowy będą rozstrzygane przez sąd właściwy dla siedziby Zamawiającego.</w:t>
      </w:r>
    </w:p>
    <w:p w14:paraId="45CF83D5" w14:textId="77777777" w:rsidR="00D4732E" w:rsidRPr="00E15788" w:rsidRDefault="00D4732E" w:rsidP="00D4732E">
      <w:pPr>
        <w:numPr>
          <w:ilvl w:val="0"/>
          <w:numId w:val="29"/>
        </w:numPr>
        <w:tabs>
          <w:tab w:val="left" w:pos="142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Wszelkie zmiany niniejszej umowy wymagają dla swej ważności formy pisemnej </w:t>
      </w:r>
      <w:r w:rsidRPr="00E15788">
        <w:rPr>
          <w:rFonts w:eastAsia="Calibri"/>
          <w:lang w:eastAsia="en-US"/>
        </w:rPr>
        <w:br/>
        <w:t>pod rygorem nieważności.</w:t>
      </w:r>
    </w:p>
    <w:p w14:paraId="45014956" w14:textId="77777777" w:rsidR="00D4732E" w:rsidRPr="00E15788" w:rsidRDefault="00D4732E" w:rsidP="00D4732E">
      <w:pPr>
        <w:numPr>
          <w:ilvl w:val="0"/>
          <w:numId w:val="29"/>
        </w:numPr>
        <w:tabs>
          <w:tab w:val="left" w:pos="142"/>
          <w:tab w:val="num" w:pos="426"/>
        </w:tabs>
        <w:suppressAutoHyphens w:val="0"/>
        <w:ind w:left="425" w:hanging="425"/>
        <w:contextualSpacing/>
        <w:jc w:val="both"/>
        <w:rPr>
          <w:rFonts w:eastAsia="Calibri"/>
          <w:lang w:eastAsia="en-US"/>
        </w:rPr>
      </w:pPr>
      <w:r w:rsidRPr="00E15788">
        <w:rPr>
          <w:rFonts w:eastAsia="Calibri"/>
          <w:lang w:eastAsia="en-US"/>
        </w:rPr>
        <w:t xml:space="preserve">Umowę sporządzono w dwóch jednobrzmiących egzemplarzach, po jednym egzemplarzu dla Zamawiającego i Wykonawcy. </w:t>
      </w:r>
    </w:p>
    <w:p w14:paraId="5D67429B" w14:textId="77777777" w:rsidR="00D4732E" w:rsidRPr="00E15788" w:rsidRDefault="00D4732E" w:rsidP="00D4732E">
      <w:pPr>
        <w:spacing w:before="280"/>
        <w:ind w:left="360"/>
        <w:rPr>
          <w:b/>
          <w:bCs/>
        </w:rPr>
      </w:pPr>
      <w:r w:rsidRPr="00E15788">
        <w:rPr>
          <w:b/>
          <w:bCs/>
        </w:rPr>
        <w:tab/>
        <w:t xml:space="preserve"> ZAMAWIAJĄCY: </w:t>
      </w:r>
      <w:r w:rsidRPr="00E15788">
        <w:rPr>
          <w:b/>
          <w:bCs/>
        </w:rPr>
        <w:tab/>
      </w:r>
      <w:r w:rsidRPr="00E15788">
        <w:rPr>
          <w:b/>
          <w:bCs/>
        </w:rPr>
        <w:tab/>
      </w:r>
      <w:r w:rsidRPr="00E15788">
        <w:rPr>
          <w:b/>
          <w:bCs/>
        </w:rPr>
        <w:tab/>
      </w:r>
      <w:r w:rsidRPr="00E15788">
        <w:rPr>
          <w:b/>
          <w:bCs/>
        </w:rPr>
        <w:tab/>
      </w:r>
      <w:r w:rsidRPr="00E15788">
        <w:rPr>
          <w:b/>
          <w:bCs/>
        </w:rPr>
        <w:tab/>
      </w:r>
      <w:r w:rsidRPr="00E15788">
        <w:rPr>
          <w:b/>
          <w:bCs/>
        </w:rPr>
        <w:tab/>
        <w:t>WYKONAWCA:</w:t>
      </w:r>
    </w:p>
    <w:p w14:paraId="5D731065" w14:textId="77777777" w:rsidR="00D4732E" w:rsidRPr="00E15788" w:rsidRDefault="00D4732E" w:rsidP="00D4732E">
      <w:pPr>
        <w:spacing w:before="280"/>
        <w:ind w:left="360"/>
        <w:rPr>
          <w:b/>
          <w:bCs/>
        </w:rPr>
      </w:pPr>
    </w:p>
    <w:p w14:paraId="2248D599" w14:textId="77777777" w:rsidR="00D4732E" w:rsidRPr="00E15788" w:rsidRDefault="00D4732E" w:rsidP="00D4732E">
      <w:pPr>
        <w:spacing w:before="280"/>
        <w:ind w:left="360"/>
        <w:rPr>
          <w:b/>
          <w:bCs/>
        </w:rPr>
      </w:pPr>
    </w:p>
    <w:p w14:paraId="5F371F6E" w14:textId="77777777" w:rsidR="00D4732E" w:rsidRPr="00E15788" w:rsidRDefault="00D4732E" w:rsidP="00D4732E">
      <w:pPr>
        <w:spacing w:before="280"/>
        <w:ind w:left="360"/>
        <w:rPr>
          <w:b/>
          <w:bCs/>
        </w:rPr>
      </w:pPr>
    </w:p>
    <w:p w14:paraId="60BD986C" w14:textId="77777777" w:rsidR="00D4732E" w:rsidRPr="00E15788" w:rsidRDefault="00D4732E" w:rsidP="00D4732E">
      <w:pPr>
        <w:spacing w:before="280"/>
        <w:ind w:left="360"/>
        <w:rPr>
          <w:b/>
          <w:bCs/>
        </w:rPr>
      </w:pPr>
    </w:p>
    <w:p w14:paraId="648D62CA" w14:textId="77777777" w:rsidR="00D4732E" w:rsidRPr="00E15788" w:rsidRDefault="00D4732E" w:rsidP="00D4732E">
      <w:pPr>
        <w:spacing w:before="280"/>
        <w:ind w:left="360"/>
        <w:rPr>
          <w:b/>
          <w:bCs/>
        </w:rPr>
      </w:pPr>
    </w:p>
    <w:p w14:paraId="1F13CD61" w14:textId="77777777" w:rsidR="00D4732E" w:rsidRPr="00E15788" w:rsidRDefault="00D4732E" w:rsidP="00D4732E">
      <w:pPr>
        <w:spacing w:before="280"/>
      </w:pPr>
      <w:r w:rsidRPr="00E15788">
        <w:t>*zapisy zostaną dostosowane po wyborze najkorzystniejszej oferty</w:t>
      </w:r>
    </w:p>
    <w:p w14:paraId="55BACE97" w14:textId="77777777" w:rsidR="00D4732E" w:rsidRDefault="00D4732E" w:rsidP="00D4732E"/>
    <w:p w14:paraId="7A945436" w14:textId="77777777" w:rsidR="00D4732E" w:rsidRDefault="00D4732E" w:rsidP="00D4732E"/>
    <w:p w14:paraId="276FA842" w14:textId="77777777" w:rsidR="00D4732E" w:rsidRDefault="00D4732E" w:rsidP="00D4732E"/>
    <w:p w14:paraId="0196C392" w14:textId="77777777" w:rsidR="00D4732E" w:rsidRDefault="00D4732E" w:rsidP="00D4732E"/>
    <w:p w14:paraId="0FD9787B" w14:textId="77777777" w:rsidR="00D4732E" w:rsidRDefault="00D4732E" w:rsidP="00D4732E"/>
    <w:p w14:paraId="24EFC241" w14:textId="77777777" w:rsidR="00D4732E" w:rsidRDefault="00D4732E" w:rsidP="00D4732E"/>
    <w:p w14:paraId="1CFC061A" w14:textId="77777777" w:rsidR="00D4732E" w:rsidRDefault="00D4732E" w:rsidP="00D4732E"/>
    <w:p w14:paraId="0B82E469" w14:textId="77777777" w:rsidR="00D4732E" w:rsidRDefault="00D4732E" w:rsidP="00D4732E"/>
    <w:p w14:paraId="37813A84" w14:textId="77777777" w:rsidR="00D4732E" w:rsidRDefault="00D4732E" w:rsidP="00D4732E"/>
    <w:p w14:paraId="73AEBC25" w14:textId="77777777" w:rsidR="00D4732E" w:rsidRDefault="00D4732E" w:rsidP="00D4732E"/>
    <w:p w14:paraId="1174C60A" w14:textId="77777777" w:rsidR="00D4732E" w:rsidRDefault="00D4732E" w:rsidP="00D4732E"/>
    <w:p w14:paraId="47DE2501" w14:textId="77777777" w:rsidR="00D4732E" w:rsidRDefault="00D4732E" w:rsidP="00D4732E"/>
    <w:p w14:paraId="303E7A1F" w14:textId="77777777" w:rsidR="00D4732E" w:rsidRDefault="00D4732E" w:rsidP="00D4732E"/>
    <w:p w14:paraId="67DFBA2C" w14:textId="77777777" w:rsidR="00D4732E" w:rsidRDefault="00D4732E" w:rsidP="00D4732E"/>
    <w:p w14:paraId="0CF60BB2" w14:textId="77777777" w:rsidR="00D4732E" w:rsidRDefault="00D4732E" w:rsidP="00D4732E"/>
    <w:p w14:paraId="562B59BE" w14:textId="77777777" w:rsidR="00D4732E" w:rsidRDefault="00D4732E" w:rsidP="00D4732E"/>
    <w:p w14:paraId="44F816B6" w14:textId="77777777" w:rsidR="00D4732E" w:rsidRDefault="00D4732E" w:rsidP="00D4732E"/>
    <w:p w14:paraId="581EC30F" w14:textId="77777777" w:rsidR="00D4732E" w:rsidRPr="003D2EAB" w:rsidRDefault="00D4732E" w:rsidP="00D4732E">
      <w:pPr>
        <w:pStyle w:val="Standard"/>
        <w:spacing w:before="100" w:after="100"/>
        <w:jc w:val="right"/>
        <w:outlineLvl w:val="2"/>
        <w:rPr>
          <w:lang w:val="pl-PL"/>
        </w:rPr>
      </w:pPr>
      <w:r w:rsidRPr="003D2EAB">
        <w:rPr>
          <w:i/>
          <w:iCs/>
          <w:lang w:val="pl-PL"/>
        </w:rPr>
        <w:lastRenderedPageBreak/>
        <w:t>Załącznik nr 2 do umowy NR .............................BOSIR</w:t>
      </w:r>
    </w:p>
    <w:p w14:paraId="2F2E0C03" w14:textId="77777777" w:rsidR="00D4732E" w:rsidRPr="003D2EAB" w:rsidRDefault="00D4732E" w:rsidP="00D4732E">
      <w:pPr>
        <w:jc w:val="both"/>
      </w:pPr>
      <w:r w:rsidRPr="003D2EAB">
        <w:t xml:space="preserve">Dane osobowe w </w:t>
      </w:r>
      <w:r w:rsidRPr="003D2EAB">
        <w:rPr>
          <w:b/>
          <w:i/>
        </w:rPr>
        <w:t>BOSiR</w:t>
      </w:r>
      <w:r w:rsidRPr="003D2EAB">
        <w:rPr>
          <w:i/>
        </w:rPr>
        <w:t xml:space="preserve"> </w:t>
      </w:r>
      <w:r w:rsidRPr="003D2EAB">
        <w:t xml:space="preserve">są przetwarzane zgodnie z obowiązującymi przepisami prawa Unii Europejskiej (w szczególności z Rozporządzeniem Parlamentu Europejskiego i Rady UE) 2016/679 z dnia 27 kwietnia 2016 r. w sprawie ochrony osób fizycznych w związku </w:t>
      </w:r>
      <w:r w:rsidRPr="003D2EAB">
        <w:br/>
        <w:t>z przetwarzaniem danych osobowych i w sprawie swobodnego przepływu takich danych oraz uchylenia dyrektywy 95/46/WE zwanym dalej „RODO”/rozporządzenie) i aktualnie obowiązującą ustawą o ochronie danych osobowych, wydanych na jej podstawie aktów wykonawczych oraz przepisami sektorowymi.</w:t>
      </w:r>
    </w:p>
    <w:p w14:paraId="148FA8B5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Administratorem Pani/Pana danych osobowych przetwarzanych u Administratora jest Białostocki Ośrodek Sportu i Rekreacji w Białymstoku (15-465) mający swoją siedzibę przy ul. Włókiennicza 4, reprezentowany przez Dyrektora, („Administrator”).</w:t>
      </w:r>
    </w:p>
    <w:p w14:paraId="6647E485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Style w:val="Hipercze"/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 xml:space="preserve">Administrator powołał Inspektora ochrony danych, z którym w sprawach związanych ze swoimi danymi osobowymi może Pani/Pana skontaktować się listownie (na adres Administratora) z dopiskiem „Inspektor ochrony danych” bądź mailowo </w:t>
      </w:r>
      <w:hyperlink r:id="rId9" w:history="1">
        <w:r w:rsidRPr="003D2EAB">
          <w:rPr>
            <w:rStyle w:val="Hipercze"/>
            <w:rFonts w:ascii="Times New Roman" w:hAnsi="Times New Roman"/>
            <w:sz w:val="24"/>
            <w:szCs w:val="24"/>
          </w:rPr>
          <w:t>iod@bosir.bialystok.pl</w:t>
        </w:r>
      </w:hyperlink>
    </w:p>
    <w:p w14:paraId="6F16A811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Podstawą przetwarzania Pani/Pana danych jest art. 6 ust. 1 lit. b rozporządzenia tzn. przetwarzanie jest niezbędne do wykonania umowy, której Pani/Pana jest stroną lub do podjęcia działań na Pani/Pana żądanie przed zawarciem umowy, art. 6 ust. 1 lit. c RODO, tzn. przetwarzanie jest niezbędne do wypełnienia obowiązku prawnego, który na nas ciąży takiego jak realizacja zadań czy obowiązek archiwizacyjny.</w:t>
      </w:r>
    </w:p>
    <w:p w14:paraId="533A87A4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Dane będą przechowywane  przez  czas  trwania  umowy,  a następnie okres 5 lat, które następują po roku, w którym powstał obowiązek podatkowy.</w:t>
      </w:r>
    </w:p>
    <w:p w14:paraId="077274F9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Odbiorcami Pani/Pana danych osobowych będą te podmioty, którym mamy obowiązek przekazywania ich na gruncie obowiązujących przepisów prawa, w tym Urząd Skarbowy, organy kontrolne, a także podmioty świadczące na naszą rzecz usługi na podstawie podpisanych umów.</w:t>
      </w:r>
    </w:p>
    <w:p w14:paraId="4CFE387E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 xml:space="preserve">W związku z przetwarzaniem Pani/Pana danych osobowych w celu zawarcia umowy przysługuje Pani/Panu: prawo dostępu do danych, prawo do usunięcia danych, prawo </w:t>
      </w:r>
      <w:r w:rsidRPr="003D2EAB">
        <w:rPr>
          <w:rFonts w:ascii="Times New Roman" w:hAnsi="Times New Roman"/>
          <w:sz w:val="24"/>
          <w:szCs w:val="24"/>
        </w:rPr>
        <w:br/>
        <w:t xml:space="preserve">do ograniczenia przetwarzania danych, prawo do sprostowania danych, prawo sprzeciwu - korzystanie z uprawnień przysługujących osobie, której dane dotyczą, realizowane jest </w:t>
      </w:r>
      <w:r w:rsidRPr="003D2EAB">
        <w:rPr>
          <w:rFonts w:ascii="Times New Roman" w:hAnsi="Times New Roman"/>
          <w:sz w:val="24"/>
          <w:szCs w:val="24"/>
        </w:rPr>
        <w:br/>
        <w:t>w oparciu o zasady i przepisy rozporządzenia, ustawy o ochronie danych osobowych, KPA oraz przepisów sektorowych.</w:t>
      </w:r>
    </w:p>
    <w:p w14:paraId="4FCA10EA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 xml:space="preserve">W przypadku powzięcia informacji o niezgodnym z prawem przetwarzaniu danych osobowych przez Administratora przysługuje Pani/Panu prawo wniesienia skargi do Prezesa Urzędu Ochrony Danych Osobowych. Adres: ul. Moniuszki 1A, 00-014 Warszawa, </w:t>
      </w:r>
      <w:r w:rsidRPr="003D2EAB">
        <w:rPr>
          <w:rFonts w:ascii="Times New Roman" w:hAnsi="Times New Roman"/>
          <w:sz w:val="24"/>
          <w:szCs w:val="24"/>
        </w:rPr>
        <w:br/>
        <w:t>tel. 22 531-03-00.</w:t>
      </w:r>
    </w:p>
    <w:p w14:paraId="15F7C45E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Podanie przez Panią/Pana danych osobowych jest obowiązkowe w zakresie niezbędnym do zawarcia i realizacji umowy. W przypadku, gdy przetwarzanie odbywa się na podstawie zgody, podanie danych osobowych jest dobrowolne. Zgodę można wycofać w każdym czasie, informując o tym Administratora pisemnie bądź mailowo na adresy wskazane powyżej.</w:t>
      </w:r>
    </w:p>
    <w:p w14:paraId="5D34F814" w14:textId="77777777" w:rsidR="00D4732E" w:rsidRPr="003D2EAB" w:rsidRDefault="00D4732E" w:rsidP="00D4732E">
      <w:pPr>
        <w:pStyle w:val="Akapitzlist"/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D2EAB">
        <w:rPr>
          <w:rFonts w:ascii="Times New Roman" w:hAnsi="Times New Roman"/>
          <w:sz w:val="24"/>
          <w:szCs w:val="24"/>
        </w:rPr>
        <w:t>Pani/Pana dane nie będą przetwarzane w sposób zautomatyzowany i nie będą profilowane.</w:t>
      </w:r>
    </w:p>
    <w:p w14:paraId="541DFE5E" w14:textId="77777777" w:rsidR="00D4732E" w:rsidRPr="003D2EAB" w:rsidRDefault="00D4732E" w:rsidP="00D4732E">
      <w:pPr>
        <w:pStyle w:val="Standard"/>
        <w:spacing w:before="100" w:after="100"/>
        <w:jc w:val="both"/>
        <w:outlineLvl w:val="2"/>
        <w:rPr>
          <w:i/>
          <w:iCs/>
          <w:lang w:val="pl-PL"/>
        </w:rPr>
      </w:pPr>
    </w:p>
    <w:p w14:paraId="1DB43398" w14:textId="77777777" w:rsidR="00D4732E" w:rsidRPr="003D2EAB" w:rsidRDefault="00D4732E" w:rsidP="00D4732E">
      <w:pPr>
        <w:pStyle w:val="Standard"/>
        <w:spacing w:before="100" w:after="100"/>
        <w:jc w:val="both"/>
        <w:outlineLvl w:val="2"/>
        <w:rPr>
          <w:i/>
          <w:iCs/>
          <w:lang w:val="pl-PL"/>
        </w:rPr>
      </w:pPr>
    </w:p>
    <w:p w14:paraId="252C00B9" w14:textId="77777777" w:rsidR="00D4732E" w:rsidRPr="003D2EAB" w:rsidRDefault="00D4732E" w:rsidP="00D4732E">
      <w:pPr>
        <w:pStyle w:val="Standard"/>
        <w:spacing w:before="100" w:after="100"/>
        <w:jc w:val="both"/>
        <w:outlineLvl w:val="2"/>
        <w:rPr>
          <w:lang w:val="pl-PL"/>
        </w:rPr>
      </w:pPr>
      <w:r w:rsidRPr="003D2EAB">
        <w:rPr>
          <w:bCs/>
          <w:i/>
          <w:iCs/>
          <w:lang w:val="pl-PL"/>
        </w:rPr>
        <w:t>Data i podpis: …………………………………………</w:t>
      </w:r>
    </w:p>
    <w:p w14:paraId="24247D05" w14:textId="77777777" w:rsidR="00D4732E" w:rsidRPr="003D2EAB" w:rsidRDefault="00D4732E" w:rsidP="00D4732E">
      <w:pPr>
        <w:pStyle w:val="Standard"/>
        <w:spacing w:before="100" w:after="100"/>
        <w:jc w:val="both"/>
        <w:outlineLvl w:val="2"/>
        <w:rPr>
          <w:i/>
          <w:iCs/>
          <w:lang w:val="pl-PL"/>
        </w:rPr>
      </w:pPr>
    </w:p>
    <w:p w14:paraId="26DCEB0E" w14:textId="77777777" w:rsidR="00D4732E" w:rsidRPr="00205B27" w:rsidRDefault="00D4732E" w:rsidP="00D4732E">
      <w:pPr>
        <w:pStyle w:val="Standard"/>
        <w:spacing w:before="100" w:after="100"/>
        <w:jc w:val="both"/>
        <w:outlineLvl w:val="2"/>
        <w:rPr>
          <w:i/>
          <w:iCs/>
          <w:sz w:val="22"/>
          <w:szCs w:val="22"/>
          <w:lang w:val="pl-PL"/>
        </w:rPr>
      </w:pPr>
    </w:p>
    <w:p w14:paraId="04324172" w14:textId="77777777" w:rsidR="00D4732E" w:rsidRDefault="00D4732E" w:rsidP="00D4732E">
      <w:pPr>
        <w:pStyle w:val="Standard"/>
        <w:spacing w:before="100" w:after="100"/>
        <w:jc w:val="both"/>
        <w:outlineLvl w:val="2"/>
        <w:rPr>
          <w:i/>
          <w:iCs/>
          <w:sz w:val="22"/>
          <w:szCs w:val="22"/>
          <w:lang w:val="pl-PL"/>
        </w:rPr>
      </w:pPr>
    </w:p>
    <w:p w14:paraId="17055F39" w14:textId="77777777" w:rsidR="00D4732E" w:rsidRPr="00205B27" w:rsidRDefault="00D4732E" w:rsidP="00D4732E">
      <w:pPr>
        <w:pStyle w:val="Standard"/>
        <w:spacing w:before="100" w:after="100"/>
        <w:jc w:val="both"/>
        <w:outlineLvl w:val="2"/>
        <w:rPr>
          <w:i/>
          <w:iCs/>
          <w:sz w:val="22"/>
          <w:szCs w:val="22"/>
          <w:lang w:val="pl-PL"/>
        </w:rPr>
      </w:pPr>
    </w:p>
    <w:p w14:paraId="4422D903" w14:textId="77777777" w:rsidR="00D4732E" w:rsidRPr="00205B27" w:rsidRDefault="00D4732E" w:rsidP="00D4732E">
      <w:pPr>
        <w:pStyle w:val="Standard"/>
        <w:spacing w:before="100" w:after="100"/>
        <w:jc w:val="both"/>
        <w:outlineLvl w:val="2"/>
        <w:rPr>
          <w:i/>
          <w:iCs/>
          <w:sz w:val="22"/>
          <w:szCs w:val="22"/>
          <w:lang w:val="pl-PL"/>
        </w:rPr>
      </w:pPr>
    </w:p>
    <w:p w14:paraId="07EC10A0" w14:textId="77777777" w:rsidR="00D4732E" w:rsidRPr="00205B27" w:rsidRDefault="00D4732E" w:rsidP="00D4732E">
      <w:pPr>
        <w:pStyle w:val="Standard"/>
        <w:spacing w:before="100" w:after="100"/>
        <w:jc w:val="right"/>
        <w:outlineLvl w:val="2"/>
        <w:rPr>
          <w:lang w:val="pl-PL"/>
        </w:rPr>
      </w:pPr>
      <w:r w:rsidRPr="00205B27">
        <w:rPr>
          <w:i/>
          <w:iCs/>
          <w:sz w:val="22"/>
          <w:szCs w:val="22"/>
          <w:lang w:val="pl-PL"/>
        </w:rPr>
        <w:lastRenderedPageBreak/>
        <w:t xml:space="preserve">Załącznik nr </w:t>
      </w:r>
      <w:r>
        <w:rPr>
          <w:i/>
          <w:iCs/>
          <w:sz w:val="22"/>
          <w:szCs w:val="22"/>
          <w:lang w:val="pl-PL"/>
        </w:rPr>
        <w:t>3</w:t>
      </w:r>
      <w:r w:rsidRPr="00205B27">
        <w:rPr>
          <w:i/>
          <w:iCs/>
          <w:sz w:val="22"/>
          <w:szCs w:val="22"/>
          <w:lang w:val="pl-PL"/>
        </w:rPr>
        <w:t xml:space="preserve"> do umowy</w:t>
      </w:r>
      <w:r w:rsidRPr="00205B27">
        <w:rPr>
          <w:lang w:val="pl-PL"/>
        </w:rPr>
        <w:t xml:space="preserve"> </w:t>
      </w:r>
      <w:r w:rsidRPr="00205B27">
        <w:rPr>
          <w:i/>
          <w:iCs/>
          <w:sz w:val="22"/>
          <w:szCs w:val="22"/>
          <w:lang w:val="pl-PL"/>
        </w:rPr>
        <w:t>NR .............................BOSIR</w:t>
      </w:r>
    </w:p>
    <w:p w14:paraId="06467703" w14:textId="77777777" w:rsidR="00D4732E" w:rsidRPr="00205B27" w:rsidRDefault="00D4732E" w:rsidP="00D4732E">
      <w:pPr>
        <w:pStyle w:val="Standard"/>
        <w:spacing w:before="100"/>
        <w:jc w:val="both"/>
        <w:outlineLvl w:val="2"/>
        <w:rPr>
          <w:lang w:val="pl-PL"/>
        </w:rPr>
      </w:pPr>
      <w:r w:rsidRPr="00205B27">
        <w:rPr>
          <w:b/>
          <w:bCs/>
          <w:sz w:val="22"/>
          <w:szCs w:val="22"/>
          <w:lang w:val="pl-PL"/>
        </w:rPr>
        <w:t>KLAUZULA INFORMACYJNA DOT. PRZETWARZANIA DANYCH OSOBOWYCH W PRZYPADKU POZYSKIWANIA DANYCH W SPOSÓB INNY, NIŻ OD OSOBY, KTÓREJ DANE DOTYCZĄ – art. 14 RODO</w:t>
      </w:r>
    </w:p>
    <w:p w14:paraId="585059FF" w14:textId="77777777" w:rsidR="00D4732E" w:rsidRPr="00205B27" w:rsidRDefault="00D4732E" w:rsidP="00D4732E">
      <w:pPr>
        <w:pStyle w:val="Standard"/>
        <w:jc w:val="both"/>
        <w:rPr>
          <w:lang w:val="pl-PL"/>
        </w:rPr>
      </w:pPr>
      <w:r w:rsidRPr="00205B27">
        <w:rPr>
          <w:sz w:val="22"/>
          <w:szCs w:val="22"/>
          <w:lang w:val="pl-PL"/>
        </w:rPr>
        <w:t xml:space="preserve">Dane osobowe w </w:t>
      </w:r>
      <w:r w:rsidRPr="00205B27">
        <w:rPr>
          <w:i/>
          <w:sz w:val="22"/>
          <w:szCs w:val="22"/>
          <w:lang w:val="pl-PL"/>
        </w:rPr>
        <w:t xml:space="preserve">BOSiR </w:t>
      </w:r>
      <w:r w:rsidRPr="00205B27">
        <w:rPr>
          <w:sz w:val="22"/>
          <w:szCs w:val="22"/>
          <w:lang w:val="pl-PL"/>
        </w:rPr>
        <w:t xml:space="preserve">są przetwarzane zgodnie z obowiązującymi przepisami prawa Unii Europejskiej (w szczególności z Rozporządzeniem Parlamentu Europejskiego i Rady UE) 2016/679 </w:t>
      </w:r>
      <w:r w:rsidRPr="00205B27">
        <w:rPr>
          <w:sz w:val="22"/>
          <w:szCs w:val="22"/>
          <w:lang w:val="pl-PL"/>
        </w:rPr>
        <w:br/>
        <w:t>z dnia 27 kwietnia 2016 r. w sprawie ochrony osób fizycznych w związku z przetwarzaniem danych osobowych i w sprawie swobodnego przepływu takich danych oraz uchylenia dyrektywy 95/46/WE zwanym dalej „RODO”/rozporządzenie) i aktualnie obowiązującą ustawą o ochronie danych osobowych, wydanych na jej podstawie aktów wykonawczych oraz przepisami sektorowymi.</w:t>
      </w:r>
    </w:p>
    <w:p w14:paraId="1D997669" w14:textId="77777777" w:rsidR="00D4732E" w:rsidRPr="00205B27" w:rsidRDefault="00D4732E" w:rsidP="00D4732E">
      <w:pPr>
        <w:pStyle w:val="Standard"/>
        <w:jc w:val="both"/>
        <w:rPr>
          <w:lang w:val="pl-PL"/>
        </w:rPr>
      </w:pPr>
      <w:r w:rsidRPr="00205B27">
        <w:rPr>
          <w:sz w:val="22"/>
          <w:szCs w:val="22"/>
          <w:lang w:val="pl-PL"/>
        </w:rPr>
        <w:t>Zgodnie z art. 14 rozporządzenia informujemy, że:</w:t>
      </w:r>
    </w:p>
    <w:p w14:paraId="23606DC4" w14:textId="77777777" w:rsidR="00D4732E" w:rsidRPr="00205B27" w:rsidRDefault="00D4732E" w:rsidP="00D4732E">
      <w:pPr>
        <w:pStyle w:val="Standard"/>
        <w:widowControl/>
        <w:numPr>
          <w:ilvl w:val="0"/>
          <w:numId w:val="35"/>
        </w:numPr>
        <w:suppressAutoHyphens w:val="0"/>
        <w:autoSpaceDN w:val="0"/>
        <w:spacing w:line="251" w:lineRule="auto"/>
        <w:jc w:val="both"/>
      </w:pPr>
      <w:r w:rsidRPr="00205B27">
        <w:rPr>
          <w:sz w:val="22"/>
          <w:szCs w:val="22"/>
          <w:lang w:val="pl-PL" w:eastAsia="ar-SA"/>
        </w:rPr>
        <w:t xml:space="preserve">Administratorem Pani/Pana danych osobowych jest Białostocki Ośrodek Sportu i Rekreacji </w:t>
      </w:r>
      <w:r w:rsidRPr="00205B27">
        <w:rPr>
          <w:sz w:val="22"/>
          <w:szCs w:val="22"/>
          <w:lang w:val="pl-PL" w:eastAsia="ar-SA"/>
        </w:rPr>
        <w:br/>
        <w:t xml:space="preserve">w Białymstoku (15-465) mający swoją siedzibę przy ul. </w:t>
      </w:r>
      <w:proofErr w:type="spellStart"/>
      <w:r w:rsidRPr="00205B27">
        <w:rPr>
          <w:sz w:val="22"/>
          <w:szCs w:val="22"/>
          <w:lang w:eastAsia="ar-SA"/>
        </w:rPr>
        <w:t>Włókiennicza</w:t>
      </w:r>
      <w:proofErr w:type="spellEnd"/>
      <w:r w:rsidRPr="00205B27">
        <w:rPr>
          <w:sz w:val="22"/>
          <w:szCs w:val="22"/>
          <w:lang w:eastAsia="ar-SA"/>
        </w:rPr>
        <w:t xml:space="preserve"> 4, </w:t>
      </w:r>
      <w:proofErr w:type="spellStart"/>
      <w:r w:rsidRPr="00205B27">
        <w:rPr>
          <w:sz w:val="22"/>
          <w:szCs w:val="22"/>
          <w:lang w:eastAsia="ar-SA"/>
        </w:rPr>
        <w:t>reprezentowany</w:t>
      </w:r>
      <w:proofErr w:type="spellEnd"/>
      <w:r w:rsidRPr="00205B27">
        <w:rPr>
          <w:sz w:val="22"/>
          <w:szCs w:val="22"/>
          <w:lang w:eastAsia="ar-SA"/>
        </w:rPr>
        <w:t xml:space="preserve"> </w:t>
      </w:r>
      <w:proofErr w:type="spellStart"/>
      <w:r w:rsidRPr="00205B27">
        <w:rPr>
          <w:sz w:val="22"/>
          <w:szCs w:val="22"/>
          <w:lang w:eastAsia="ar-SA"/>
        </w:rPr>
        <w:t>przez</w:t>
      </w:r>
      <w:proofErr w:type="spellEnd"/>
      <w:r w:rsidRPr="00205B27">
        <w:rPr>
          <w:sz w:val="22"/>
          <w:szCs w:val="22"/>
          <w:lang w:eastAsia="ar-SA"/>
        </w:rPr>
        <w:t xml:space="preserve"> </w:t>
      </w:r>
      <w:proofErr w:type="spellStart"/>
      <w:r w:rsidRPr="00205B27">
        <w:rPr>
          <w:sz w:val="22"/>
          <w:szCs w:val="22"/>
          <w:lang w:eastAsia="ar-SA"/>
        </w:rPr>
        <w:t>Dyrektora</w:t>
      </w:r>
      <w:proofErr w:type="spellEnd"/>
      <w:r w:rsidRPr="00205B27">
        <w:rPr>
          <w:sz w:val="22"/>
          <w:szCs w:val="22"/>
          <w:lang w:eastAsia="ar-SA"/>
        </w:rPr>
        <w:t>, („Administrator”).</w:t>
      </w:r>
    </w:p>
    <w:p w14:paraId="455FC6F4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spacing w:line="251" w:lineRule="auto"/>
        <w:jc w:val="both"/>
        <w:rPr>
          <w:lang w:val="pl-PL"/>
        </w:rPr>
      </w:pPr>
      <w:r w:rsidRPr="00205B27">
        <w:rPr>
          <w:sz w:val="22"/>
          <w:szCs w:val="22"/>
          <w:lang w:val="pl-PL" w:eastAsia="ar-SA"/>
        </w:rPr>
        <w:t xml:space="preserve">Administrator powołał Inspektora ochrony danych, z którym w sprawach związanych ze swoimi danymi osobowymi może Pani/Pana skontaktować się listownie (na adres Administratora) </w:t>
      </w:r>
      <w:r w:rsidRPr="00205B27">
        <w:rPr>
          <w:sz w:val="22"/>
          <w:szCs w:val="22"/>
          <w:lang w:val="pl-PL" w:eastAsia="ar-SA"/>
        </w:rPr>
        <w:br/>
        <w:t xml:space="preserve">z dopiskiem „Inspektor ochrony danych” bądź mailowo </w:t>
      </w:r>
      <w:hyperlink r:id="rId10" w:history="1">
        <w:r w:rsidRPr="00205B27">
          <w:rPr>
            <w:sz w:val="22"/>
            <w:szCs w:val="22"/>
            <w:lang w:val="pl-PL" w:eastAsia="ar-SA"/>
          </w:rPr>
          <w:t>iod@bosir.bialystok.pl</w:t>
        </w:r>
      </w:hyperlink>
    </w:p>
    <w:p w14:paraId="066054D0" w14:textId="77777777" w:rsidR="00D4732E" w:rsidRPr="00D2536E" w:rsidRDefault="00D4732E" w:rsidP="00D4732E">
      <w:pPr>
        <w:pStyle w:val="Akapitzlist"/>
        <w:numPr>
          <w:ilvl w:val="0"/>
          <w:numId w:val="34"/>
        </w:numPr>
        <w:autoSpaceDN w:val="0"/>
        <w:spacing w:before="100" w:after="100" w:line="240" w:lineRule="auto"/>
        <w:contextualSpacing w:val="0"/>
        <w:jc w:val="both"/>
        <w:textAlignment w:val="baseline"/>
        <w:rPr>
          <w:rFonts w:eastAsia="Arial Unicode MS"/>
          <w:vanish/>
          <w:color w:val="000000"/>
          <w:lang w:bidi="en-US"/>
        </w:rPr>
      </w:pPr>
    </w:p>
    <w:p w14:paraId="38A25EB1" w14:textId="77777777" w:rsidR="00D4732E" w:rsidRPr="00D2536E" w:rsidRDefault="00D4732E" w:rsidP="00D4732E">
      <w:pPr>
        <w:pStyle w:val="Akapitzlist"/>
        <w:numPr>
          <w:ilvl w:val="0"/>
          <w:numId w:val="34"/>
        </w:numPr>
        <w:autoSpaceDN w:val="0"/>
        <w:spacing w:before="100" w:after="100" w:line="240" w:lineRule="auto"/>
        <w:contextualSpacing w:val="0"/>
        <w:jc w:val="both"/>
        <w:textAlignment w:val="baseline"/>
        <w:rPr>
          <w:rFonts w:eastAsia="Arial Unicode MS"/>
          <w:vanish/>
          <w:color w:val="000000"/>
          <w:lang w:bidi="en-US"/>
        </w:rPr>
      </w:pPr>
    </w:p>
    <w:p w14:paraId="48178FCE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lang w:val="pl-PL"/>
        </w:rPr>
      </w:pPr>
      <w:r w:rsidRPr="00E93F34">
        <w:rPr>
          <w:sz w:val="22"/>
          <w:szCs w:val="22"/>
          <w:lang w:val="pl-PL"/>
        </w:rPr>
        <w:t>Pani/Pana dane osobowe przetwarzane są w celu realizacji umowy zawartej przez Administratora oraz w związku z obowiązkami wynikającymi z ustawy z dnia 11 września 2019 r. – Prawo zamówień publicznych, w tym weryfikacji zatrudnienia na podstawie umowy o pracę zgodnie z art. 95 tej ustawy</w:t>
      </w:r>
      <w:r w:rsidRPr="00205B27">
        <w:rPr>
          <w:sz w:val="22"/>
          <w:szCs w:val="22"/>
          <w:lang w:val="pl-PL"/>
        </w:rPr>
        <w:t>;</w:t>
      </w:r>
    </w:p>
    <w:p w14:paraId="4AF4B411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lang w:val="pl-PL"/>
        </w:rPr>
      </w:pPr>
      <w:r w:rsidRPr="008B185E">
        <w:rPr>
          <w:sz w:val="22"/>
          <w:szCs w:val="22"/>
          <w:lang w:val="pl-PL"/>
        </w:rPr>
        <w:t>Podstawą prawną przetwarzania Pani/Pana danych osobowych jest art. 6 ust. 1 lit. c RODO – przetwarzanie jest niezbędne do wypełnienia obowiązku prawnego ciążącego na Administratorze oraz art. 6 ust. 1 lit. e RODO – wykonanie zadania realizowanego w interesie publicznym. W przypadku Wykonawcy będącego osobą fizyczną prowadzącą działalność gospodarczą, podstawą przetwarzania danych jest również art. 6 ust. 1 lit. b RODO – przetwarzanie jest niezbędne do wykonania umowy, której stroną jest osoba, której dane dotyczą</w:t>
      </w:r>
      <w:r w:rsidRPr="00205B27">
        <w:rPr>
          <w:sz w:val="22"/>
          <w:szCs w:val="22"/>
          <w:lang w:val="pl-PL"/>
        </w:rPr>
        <w:t>;</w:t>
      </w:r>
    </w:p>
    <w:p w14:paraId="28ACCF09" w14:textId="77777777" w:rsidR="00D4732E" w:rsidRPr="00566B59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sz w:val="22"/>
          <w:szCs w:val="22"/>
          <w:lang w:val="pl-PL"/>
        </w:rPr>
      </w:pPr>
      <w:r w:rsidRPr="00446041">
        <w:rPr>
          <w:sz w:val="22"/>
          <w:szCs w:val="22"/>
          <w:lang w:val="pl-PL"/>
        </w:rPr>
        <w:t>Administrator przetwarza następujące kategorie Pani/Pana danych osobowych: imię i nazwisko, stanowisko lub funkcję, dane kontaktowe (numer telefonu, adres e-mail), informacje o zatrudnieniu (rodzaj umowy o pracę, zakres obowiązków), a także inne dane niezbędne do realizacji umowy.</w:t>
      </w:r>
      <w:r>
        <w:rPr>
          <w:sz w:val="22"/>
          <w:szCs w:val="22"/>
          <w:lang w:val="pl-PL"/>
        </w:rPr>
        <w:t xml:space="preserve"> </w:t>
      </w:r>
      <w:r w:rsidRPr="00446041">
        <w:rPr>
          <w:sz w:val="22"/>
          <w:szCs w:val="22"/>
          <w:lang w:val="pl-PL"/>
        </w:rPr>
        <w:t>Dane osobowe pochodzą od Wykonawcy lub jego podwykonawców w związku z realizacją umowy zawartej z Białostockim Ośrodkiem Sportu i Rekreacj</w:t>
      </w:r>
      <w:r>
        <w:rPr>
          <w:sz w:val="22"/>
          <w:szCs w:val="22"/>
          <w:lang w:val="pl-PL"/>
        </w:rPr>
        <w:t>i</w:t>
      </w:r>
      <w:r w:rsidRPr="00446041">
        <w:rPr>
          <w:sz w:val="22"/>
          <w:szCs w:val="22"/>
          <w:lang w:val="pl-PL"/>
        </w:rPr>
        <w:t>;</w:t>
      </w:r>
    </w:p>
    <w:p w14:paraId="088F6477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lang w:val="pl-PL"/>
        </w:rPr>
      </w:pPr>
      <w:r w:rsidRPr="00446041">
        <w:rPr>
          <w:sz w:val="22"/>
          <w:szCs w:val="22"/>
          <w:lang w:val="pl-PL"/>
        </w:rPr>
        <w:t>Odbiorcami Pani/Pana danych osobowych są organy publiczne i kontrolne uprawnione na podstawie przepisów prawa oraz podmioty przetwarzające dane w imieniu Administratora, w tym dostawcy usług informatycznych, archiwizacji lub obsługi prawnej, działający na podstawie umów powierzenia przetwarzania danych zgodnych z art. 28 RODO</w:t>
      </w:r>
      <w:r w:rsidRPr="00205B27">
        <w:rPr>
          <w:sz w:val="22"/>
          <w:szCs w:val="22"/>
          <w:lang w:val="pl-PL"/>
        </w:rPr>
        <w:t>;</w:t>
      </w:r>
    </w:p>
    <w:p w14:paraId="000DD4B1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lang w:val="pl-PL"/>
        </w:rPr>
      </w:pPr>
      <w:r w:rsidRPr="00446041">
        <w:rPr>
          <w:sz w:val="22"/>
          <w:szCs w:val="22"/>
          <w:lang w:val="pl-PL"/>
        </w:rPr>
        <w:t>Administrator będzie przechowywał Pani/Pana dane osobowe przez okres realizacji umowy, a następnie przez okres wynikający z przepisów o archiwizacji dokumentacji obowiązujących w Białostockim Ośrodku Sportu i Rekreacji, nie krótszy niż 5 lat od zakończenia roku budżetowego,</w:t>
      </w:r>
      <w:r>
        <w:rPr>
          <w:sz w:val="22"/>
          <w:szCs w:val="22"/>
          <w:lang w:val="pl-PL"/>
        </w:rPr>
        <w:t xml:space="preserve"> </w:t>
      </w:r>
      <w:r w:rsidRPr="00446041">
        <w:rPr>
          <w:sz w:val="22"/>
          <w:szCs w:val="22"/>
          <w:lang w:val="pl-PL"/>
        </w:rPr>
        <w:t>w którym nastąpiło całkowite rozliczenie umowy, zgodnie z przepisami ustawy o rachunkowości oraz Jednolitym Rzeczowym Wykazem Akt</w:t>
      </w:r>
      <w:r w:rsidRPr="00205B27">
        <w:rPr>
          <w:sz w:val="22"/>
          <w:szCs w:val="22"/>
          <w:lang w:val="pl-PL"/>
        </w:rPr>
        <w:t>;</w:t>
      </w:r>
    </w:p>
    <w:p w14:paraId="2DA54B44" w14:textId="77777777" w:rsidR="00D4732E" w:rsidRPr="00205B2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jc w:val="both"/>
        <w:rPr>
          <w:lang w:val="pl-PL"/>
        </w:rPr>
      </w:pPr>
      <w:r w:rsidRPr="00143113">
        <w:rPr>
          <w:sz w:val="22"/>
          <w:szCs w:val="22"/>
          <w:lang w:val="pl-PL"/>
        </w:rPr>
        <w:t>W związku z przetwarzaniem danych osobowych przysługuje Pani/Panu prawo dostępu do treści danych, ich sprostowania, ograniczenia przetwarzania lub usunięcia, a także prawo sprzeciwu – na zasadach określonych w RODO, ustawie o ochronie danych osobowych, KPA oraz przepisach sektorowych</w:t>
      </w:r>
      <w:r w:rsidRPr="00205B27">
        <w:rPr>
          <w:sz w:val="22"/>
          <w:szCs w:val="22"/>
          <w:lang w:val="pl-PL"/>
        </w:rPr>
        <w:t>;</w:t>
      </w:r>
    </w:p>
    <w:p w14:paraId="394535B0" w14:textId="77777777" w:rsidR="00D4732E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spacing w:before="100" w:after="100"/>
        <w:jc w:val="both"/>
        <w:rPr>
          <w:lang w:val="pl-PL"/>
        </w:rPr>
      </w:pPr>
      <w:r w:rsidRPr="00566B59">
        <w:rPr>
          <w:sz w:val="22"/>
          <w:szCs w:val="22"/>
          <w:lang w:val="pl-PL" w:eastAsia="ar-SA"/>
        </w:rPr>
        <w:t xml:space="preserve">W przypadku powzięcia informacji o niezgodnym z prawem przetwarzaniu danych osobowych przez Administratora, przysługuje Pani/Panu prawo wniesienia skargi do Prezesa Urzędu Ochrony Danych Osobowych, ul. </w:t>
      </w:r>
      <w:r w:rsidRPr="00B37488">
        <w:rPr>
          <w:sz w:val="22"/>
          <w:szCs w:val="22"/>
          <w:lang w:val="pl-PL" w:eastAsia="ar-SA"/>
        </w:rPr>
        <w:t>Moniuszki 1A, 00-014 Warszawa, tel. 22 531 03 00</w:t>
      </w:r>
      <w:r w:rsidRPr="00471F16">
        <w:rPr>
          <w:sz w:val="22"/>
          <w:szCs w:val="22"/>
          <w:lang w:val="pl-PL" w:eastAsia="ar-SA"/>
        </w:rPr>
        <w:t>.</w:t>
      </w:r>
      <w:r w:rsidRPr="00566B59">
        <w:rPr>
          <w:lang w:val="pl-PL"/>
        </w:rPr>
        <w:t xml:space="preserve">Podanie danych osobowych jest obowiązkowe w zakresie niezbędnym do zawarcia i realizacji umowy. </w:t>
      </w:r>
    </w:p>
    <w:p w14:paraId="2F297B14" w14:textId="77777777" w:rsidR="00D4732E" w:rsidRPr="00DB5B17" w:rsidRDefault="00D4732E" w:rsidP="00D4732E">
      <w:pPr>
        <w:pStyle w:val="Standard"/>
        <w:widowControl/>
        <w:numPr>
          <w:ilvl w:val="0"/>
          <w:numId w:val="33"/>
        </w:numPr>
        <w:suppressAutoHyphens w:val="0"/>
        <w:autoSpaceDN w:val="0"/>
        <w:spacing w:before="100" w:after="100"/>
        <w:jc w:val="both"/>
        <w:rPr>
          <w:lang w:val="pl-PL"/>
        </w:rPr>
      </w:pPr>
      <w:r w:rsidRPr="00566B59">
        <w:rPr>
          <w:lang w:val="pl-PL"/>
        </w:rPr>
        <w:t>Pani/Pana dane nie będą przetwarzane w sposób zautomatyzowany i nie będą profilowane</w:t>
      </w:r>
    </w:p>
    <w:p w14:paraId="10092940" w14:textId="65637572" w:rsidR="003D2EAB" w:rsidRPr="00E15788" w:rsidRDefault="00D4732E" w:rsidP="00D4732E">
      <w:pPr>
        <w:pStyle w:val="Standard"/>
        <w:jc w:val="both"/>
      </w:pPr>
      <w:r w:rsidRPr="00205B27">
        <w:rPr>
          <w:bCs/>
          <w:lang w:eastAsia="ar-SA"/>
        </w:rPr>
        <w:t xml:space="preserve">Data </w:t>
      </w:r>
      <w:proofErr w:type="spellStart"/>
      <w:r w:rsidRPr="00205B27">
        <w:rPr>
          <w:bCs/>
          <w:lang w:eastAsia="ar-SA"/>
        </w:rPr>
        <w:t>i</w:t>
      </w:r>
      <w:proofErr w:type="spellEnd"/>
    </w:p>
    <w:sectPr w:rsidR="003D2EAB" w:rsidRPr="00E15788" w:rsidSect="001730C0">
      <w:footerReference w:type="default" r:id="rId11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8D428" w14:textId="77777777" w:rsidR="005860EA" w:rsidRDefault="005860EA" w:rsidP="00724968">
      <w:r>
        <w:separator/>
      </w:r>
    </w:p>
  </w:endnote>
  <w:endnote w:type="continuationSeparator" w:id="0">
    <w:p w14:paraId="559DA730" w14:textId="77777777" w:rsidR="005860EA" w:rsidRDefault="005860EA" w:rsidP="0072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D6E02" w14:textId="77777777" w:rsidR="005C14A9" w:rsidRDefault="00AD1E9D">
    <w:pPr>
      <w:pStyle w:val="Stopka"/>
      <w:jc w:val="center"/>
    </w:pPr>
    <w:r>
      <w:rPr>
        <w:noProof/>
      </w:rPr>
      <w:fldChar w:fldCharType="begin"/>
    </w:r>
    <w:r w:rsidR="00215C95">
      <w:rPr>
        <w:noProof/>
      </w:rPr>
      <w:instrText xml:space="preserve"> PAGE   \* MERGEFORMAT </w:instrText>
    </w:r>
    <w:r>
      <w:rPr>
        <w:noProof/>
      </w:rPr>
      <w:fldChar w:fldCharType="separate"/>
    </w:r>
    <w:r w:rsidR="006139AB">
      <w:rPr>
        <w:noProof/>
      </w:rPr>
      <w:t>6</w:t>
    </w:r>
    <w:r>
      <w:rPr>
        <w:noProof/>
      </w:rPr>
      <w:fldChar w:fldCharType="end"/>
    </w:r>
  </w:p>
  <w:p w14:paraId="2F422662" w14:textId="77777777" w:rsidR="005C14A9" w:rsidRDefault="005C1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07496" w14:textId="77777777" w:rsidR="005860EA" w:rsidRDefault="005860EA" w:rsidP="00724968">
      <w:r>
        <w:separator/>
      </w:r>
    </w:p>
  </w:footnote>
  <w:footnote w:type="continuationSeparator" w:id="0">
    <w:p w14:paraId="5EBE6AE4" w14:textId="77777777" w:rsidR="005860EA" w:rsidRDefault="005860EA" w:rsidP="00724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FAAC2A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Calibri" w:hint="default"/>
        <w:i w:val="0"/>
        <w:iCs w:val="0"/>
        <w:color w:val="auto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A"/>
    <w:multiLevelType w:val="multilevel"/>
    <w:tmpl w:val="0000000A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B"/>
    <w:multiLevelType w:val="multilevel"/>
    <w:tmpl w:val="0000000B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F"/>
    <w:multiLevelType w:val="multilevel"/>
    <w:tmpl w:val="EA30C0C8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3"/>
    <w:multiLevelType w:val="multilevel"/>
    <w:tmpl w:val="00000013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4"/>
    <w:multiLevelType w:val="multilevel"/>
    <w:tmpl w:val="8CC27E0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5"/>
    <w:multiLevelType w:val="multilevel"/>
    <w:tmpl w:val="DD9C5DEA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8"/>
    <w:multiLevelType w:val="multilevel"/>
    <w:tmpl w:val="00000018"/>
    <w:name w:val="WW8Num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9"/>
    <w:multiLevelType w:val="multilevel"/>
    <w:tmpl w:val="0000001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A"/>
    <w:multiLevelType w:val="multilevel"/>
    <w:tmpl w:val="BD32CAC4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D"/>
    <w:multiLevelType w:val="multilevel"/>
    <w:tmpl w:val="0000001D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E"/>
    <w:multiLevelType w:val="multilevel"/>
    <w:tmpl w:val="C9ECE43A"/>
    <w:name w:val="WW8Num4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F"/>
    <w:multiLevelType w:val="multilevel"/>
    <w:tmpl w:val="151AF1E4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20"/>
    <w:multiLevelType w:val="singleLevel"/>
    <w:tmpl w:val="00000020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21"/>
    <w:multiLevelType w:val="multilevel"/>
    <w:tmpl w:val="00000021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23"/>
    <w:multiLevelType w:val="multilevel"/>
    <w:tmpl w:val="00000023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4834E99"/>
    <w:multiLevelType w:val="singleLevel"/>
    <w:tmpl w:val="573E57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0" w15:restartNumberingAfterBreak="0">
    <w:nsid w:val="08B12978"/>
    <w:multiLevelType w:val="multilevel"/>
    <w:tmpl w:val="B2AE695C"/>
    <w:styleLink w:val="WWNum3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A144ECB"/>
    <w:multiLevelType w:val="multilevel"/>
    <w:tmpl w:val="8CC2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784314"/>
    <w:multiLevelType w:val="multilevel"/>
    <w:tmpl w:val="8CC2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3109ED"/>
    <w:multiLevelType w:val="multilevel"/>
    <w:tmpl w:val="106AFF86"/>
    <w:styleLink w:val="WWNum122"/>
    <w:lvl w:ilvl="0">
      <w:start w:val="6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01E787A"/>
    <w:multiLevelType w:val="multilevel"/>
    <w:tmpl w:val="3DD69AFE"/>
    <w:styleLink w:val="WWNum2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11BB5EDA"/>
    <w:multiLevelType w:val="hybridMultilevel"/>
    <w:tmpl w:val="2924992C"/>
    <w:name w:val="WW8Num32"/>
    <w:lvl w:ilvl="0" w:tplc="5C9E8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BF520B"/>
    <w:multiLevelType w:val="multilevel"/>
    <w:tmpl w:val="9022E758"/>
    <w:styleLink w:val="WWNum332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19452473"/>
    <w:multiLevelType w:val="singleLevel"/>
    <w:tmpl w:val="0000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1A6421B4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29" w15:restartNumberingAfterBreak="0">
    <w:nsid w:val="1B611F44"/>
    <w:multiLevelType w:val="multilevel"/>
    <w:tmpl w:val="8CC2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B9B4835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31" w15:restartNumberingAfterBreak="0">
    <w:nsid w:val="242E3854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32" w15:restartNumberingAfterBreak="0">
    <w:nsid w:val="25660173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33" w15:restartNumberingAfterBreak="0">
    <w:nsid w:val="27E368E7"/>
    <w:multiLevelType w:val="hybridMultilevel"/>
    <w:tmpl w:val="71542D32"/>
    <w:name w:val="WW8Num233425"/>
    <w:lvl w:ilvl="0" w:tplc="2974BA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145414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35" w15:restartNumberingAfterBreak="0">
    <w:nsid w:val="368F4A28"/>
    <w:multiLevelType w:val="hybridMultilevel"/>
    <w:tmpl w:val="E1F2A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5783B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37" w15:restartNumberingAfterBreak="0">
    <w:nsid w:val="38A673E7"/>
    <w:multiLevelType w:val="singleLevel"/>
    <w:tmpl w:val="0000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3C8F7066"/>
    <w:multiLevelType w:val="hybridMultilevel"/>
    <w:tmpl w:val="43A6C97C"/>
    <w:lvl w:ilvl="0" w:tplc="44E0A4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F92F7C"/>
    <w:multiLevelType w:val="multilevel"/>
    <w:tmpl w:val="CBE81EB8"/>
    <w:styleLink w:val="WWNum342"/>
    <w:lvl w:ilvl="0">
      <w:start w:val="1"/>
      <w:numFmt w:val="lowerLetter"/>
      <w:lvlText w:val="%1)"/>
      <w:lvlJc w:val="left"/>
      <w:pPr>
        <w:ind w:left="785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3F3355E5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41" w15:restartNumberingAfterBreak="0">
    <w:nsid w:val="414A0537"/>
    <w:multiLevelType w:val="hybridMultilevel"/>
    <w:tmpl w:val="6C44D7A0"/>
    <w:lvl w:ilvl="0" w:tplc="D7DE1CF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455A46C8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43" w15:restartNumberingAfterBreak="0">
    <w:nsid w:val="467375FC"/>
    <w:multiLevelType w:val="multilevel"/>
    <w:tmpl w:val="2F46DCE4"/>
    <w:styleLink w:val="WWNum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4" w15:restartNumberingAfterBreak="0">
    <w:nsid w:val="46876995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45" w15:restartNumberingAfterBreak="0">
    <w:nsid w:val="49E81B62"/>
    <w:multiLevelType w:val="hybridMultilevel"/>
    <w:tmpl w:val="8A52CE42"/>
    <w:name w:val="WW8Num23342"/>
    <w:lvl w:ilvl="0" w:tplc="A9F6CE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6F2508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47" w15:restartNumberingAfterBreak="0">
    <w:nsid w:val="51684F67"/>
    <w:multiLevelType w:val="multilevel"/>
    <w:tmpl w:val="55CCE9B4"/>
    <w:name w:val="WW8Num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8" w15:restartNumberingAfterBreak="0">
    <w:nsid w:val="53FF2B79"/>
    <w:multiLevelType w:val="singleLevel"/>
    <w:tmpl w:val="0000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59932C9F"/>
    <w:multiLevelType w:val="multilevel"/>
    <w:tmpl w:val="5E0687FA"/>
    <w:styleLink w:val="WWNum22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5AC80450"/>
    <w:multiLevelType w:val="hybridMultilevel"/>
    <w:tmpl w:val="C61A718A"/>
    <w:lvl w:ilvl="0" w:tplc="25AECA5E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0B4D89"/>
    <w:multiLevelType w:val="hybridMultilevel"/>
    <w:tmpl w:val="A47A868E"/>
    <w:lvl w:ilvl="0" w:tplc="5EF67F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D504A3"/>
    <w:multiLevelType w:val="multilevel"/>
    <w:tmpl w:val="8CC2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A140A4"/>
    <w:multiLevelType w:val="singleLevel"/>
    <w:tmpl w:val="0000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4" w15:restartNumberingAfterBreak="0">
    <w:nsid w:val="744D100A"/>
    <w:multiLevelType w:val="multilevel"/>
    <w:tmpl w:val="F4224502"/>
    <w:name w:val="WW8Num2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 w15:restartNumberingAfterBreak="0">
    <w:nsid w:val="75E5290D"/>
    <w:multiLevelType w:val="hybridMultilevel"/>
    <w:tmpl w:val="0CEAE348"/>
    <w:lvl w:ilvl="0" w:tplc="DDE2D83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EB7E9E"/>
    <w:multiLevelType w:val="multilevel"/>
    <w:tmpl w:val="D20224A2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6544" w:hanging="360"/>
      </w:pPr>
      <w:rPr>
        <w:rFonts w:eastAsia="Calibri"/>
        <w:color w:val="auto"/>
      </w:rPr>
    </w:lvl>
    <w:lvl w:ilvl="2">
      <w:start w:val="1"/>
      <w:numFmt w:val="lowerRoman"/>
      <w:lvlText w:val="%3."/>
      <w:lvlJc w:val="right"/>
      <w:pPr>
        <w:ind w:left="7264" w:hanging="180"/>
      </w:pPr>
    </w:lvl>
    <w:lvl w:ilvl="3">
      <w:start w:val="1"/>
      <w:numFmt w:val="decimal"/>
      <w:lvlText w:val="%4."/>
      <w:lvlJc w:val="left"/>
      <w:pPr>
        <w:ind w:left="7984" w:hanging="360"/>
      </w:pPr>
    </w:lvl>
    <w:lvl w:ilvl="4">
      <w:start w:val="1"/>
      <w:numFmt w:val="lowerLetter"/>
      <w:lvlText w:val="%5."/>
      <w:lvlJc w:val="left"/>
      <w:pPr>
        <w:ind w:left="8704" w:hanging="360"/>
      </w:pPr>
    </w:lvl>
    <w:lvl w:ilvl="5">
      <w:start w:val="1"/>
      <w:numFmt w:val="lowerRoman"/>
      <w:lvlText w:val="%6."/>
      <w:lvlJc w:val="right"/>
      <w:pPr>
        <w:ind w:left="9424" w:hanging="180"/>
      </w:pPr>
    </w:lvl>
    <w:lvl w:ilvl="6">
      <w:start w:val="1"/>
      <w:numFmt w:val="decimal"/>
      <w:lvlText w:val="%7."/>
      <w:lvlJc w:val="left"/>
      <w:pPr>
        <w:ind w:left="10144" w:hanging="360"/>
      </w:pPr>
    </w:lvl>
    <w:lvl w:ilvl="7">
      <w:start w:val="1"/>
      <w:numFmt w:val="lowerLetter"/>
      <w:lvlText w:val="%8."/>
      <w:lvlJc w:val="left"/>
      <w:pPr>
        <w:ind w:left="10864" w:hanging="360"/>
      </w:pPr>
    </w:lvl>
    <w:lvl w:ilvl="8">
      <w:start w:val="1"/>
      <w:numFmt w:val="lowerRoman"/>
      <w:lvlText w:val="%9."/>
      <w:lvlJc w:val="right"/>
      <w:pPr>
        <w:ind w:left="11584" w:hanging="180"/>
      </w:pPr>
    </w:lvl>
  </w:abstractNum>
  <w:abstractNum w:abstractNumId="57" w15:restartNumberingAfterBreak="0">
    <w:nsid w:val="766E3615"/>
    <w:multiLevelType w:val="multilevel"/>
    <w:tmpl w:val="24F40EBE"/>
    <w:styleLink w:val="WWNum1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789A0D3F"/>
    <w:multiLevelType w:val="hybridMultilevel"/>
    <w:tmpl w:val="BC98C000"/>
    <w:name w:val="WW8Num182"/>
    <w:lvl w:ilvl="0" w:tplc="D6200C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866351">
    <w:abstractNumId w:val="24"/>
  </w:num>
  <w:num w:numId="2" w16cid:durableId="847326858">
    <w:abstractNumId w:val="39"/>
  </w:num>
  <w:num w:numId="3" w16cid:durableId="1421755806">
    <w:abstractNumId w:val="20"/>
  </w:num>
  <w:num w:numId="4" w16cid:durableId="1152257322">
    <w:abstractNumId w:val="26"/>
  </w:num>
  <w:num w:numId="5" w16cid:durableId="1162551312">
    <w:abstractNumId w:val="49"/>
  </w:num>
  <w:num w:numId="6" w16cid:durableId="1978760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488511">
    <w:abstractNumId w:val="15"/>
    <w:lvlOverride w:ilvl="0">
      <w:startOverride w:val="1"/>
    </w:lvlOverride>
  </w:num>
  <w:num w:numId="8" w16cid:durableId="406365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5553107">
    <w:abstractNumId w:val="48"/>
    <w:lvlOverride w:ilvl="0">
      <w:startOverride w:val="1"/>
    </w:lvlOverride>
  </w:num>
  <w:num w:numId="10" w16cid:durableId="14759498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8967712">
    <w:abstractNumId w:val="27"/>
    <w:lvlOverride w:ilvl="0">
      <w:startOverride w:val="1"/>
    </w:lvlOverride>
  </w:num>
  <w:num w:numId="12" w16cid:durableId="234559531">
    <w:abstractNumId w:val="19"/>
    <w:lvlOverride w:ilvl="0">
      <w:startOverride w:val="1"/>
    </w:lvlOverride>
  </w:num>
  <w:num w:numId="13" w16cid:durableId="6729536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433742">
    <w:abstractNumId w:val="37"/>
    <w:lvlOverride w:ilvl="0">
      <w:startOverride w:val="1"/>
    </w:lvlOverride>
  </w:num>
  <w:num w:numId="15" w16cid:durableId="5543913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17393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35814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04561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87328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41157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48864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4292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79490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55504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24253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96912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226047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44079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59935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8199301">
    <w:abstractNumId w:val="24"/>
    <w:lvlOverride w:ilvl="0">
      <w:lvl w:ilvl="0">
        <w:start w:val="1"/>
        <w:numFmt w:val="decimal"/>
        <w:lvlText w:val="%1."/>
        <w:lvlJc w:val="left"/>
        <w:pPr>
          <w:ind w:left="3621" w:hanging="360"/>
        </w:pPr>
        <w:rPr>
          <w:b w:val="0"/>
          <w:i w:val="0"/>
          <w:iCs w:val="0"/>
          <w:strike w:val="0"/>
          <w:dstrike w:val="0"/>
          <w:color w:val="000000"/>
          <w:sz w:val="24"/>
          <w:szCs w:val="24"/>
          <w:u w:val="none"/>
          <w:effect w:val="none"/>
        </w:rPr>
      </w:lvl>
    </w:lvlOverride>
    <w:lvlOverride w:ilvl="1">
      <w:lvl w:ilvl="1">
        <w:start w:val="3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31" w16cid:durableId="831337713">
    <w:abstractNumId w:val="35"/>
  </w:num>
  <w:num w:numId="32" w16cid:durableId="1281230974">
    <w:abstractNumId w:val="55"/>
  </w:num>
  <w:num w:numId="33" w16cid:durableId="138532634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34" w16cid:durableId="518083628">
    <w:abstractNumId w:val="43"/>
  </w:num>
  <w:num w:numId="35" w16cid:durableId="2058813725">
    <w:abstractNumId w:val="57"/>
    <w:lvlOverride w:ilvl="0">
      <w:startOverride w:val="1"/>
    </w:lvlOverride>
  </w:num>
  <w:num w:numId="36" w16cid:durableId="828519695">
    <w:abstractNumId w:val="51"/>
  </w:num>
  <w:num w:numId="37" w16cid:durableId="2053262403">
    <w:abstractNumId w:val="57"/>
  </w:num>
  <w:num w:numId="38" w16cid:durableId="844246517">
    <w:abstractNumId w:val="23"/>
  </w:num>
  <w:num w:numId="39" w16cid:durableId="1306664066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strike w:val="0"/>
          <w:dstrike w:val="0"/>
          <w:color w:val="000000" w:themeColor="text1"/>
          <w:sz w:val="24"/>
          <w:szCs w:val="24"/>
          <w:u w:val="none"/>
          <w:effect w:val="none"/>
        </w:rPr>
      </w:lvl>
    </w:lvlOverride>
    <w:lvlOverride w:ilvl="1">
      <w:lvl w:ilvl="1">
        <w:start w:val="3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40" w16cid:durableId="133955682">
    <w:abstractNumId w:val="24"/>
    <w:lvlOverride w:ilvl="0">
      <w:lvl w:ilvl="0">
        <w:start w:val="1"/>
        <w:numFmt w:val="decimal"/>
        <w:lvlText w:val="%1."/>
        <w:lvlJc w:val="left"/>
        <w:pPr>
          <w:ind w:left="928" w:hanging="360"/>
        </w:pPr>
        <w:rPr>
          <w:b w:val="0"/>
          <w:i w:val="0"/>
          <w:iCs w:val="0"/>
          <w:strike w:val="0"/>
          <w:dstrike w:val="0"/>
          <w:sz w:val="24"/>
          <w:szCs w:val="24"/>
          <w:u w:val="none"/>
          <w:effect w:val="none"/>
        </w:rPr>
      </w:lvl>
    </w:lvlOverride>
    <w:lvlOverride w:ilvl="1">
      <w:lvl w:ilvl="1">
        <w:start w:val="3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41" w16cid:durableId="73212258">
    <w:abstractNumId w:val="53"/>
  </w:num>
  <w:num w:numId="42" w16cid:durableId="2008090114">
    <w:abstractNumId w:val="4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793"/>
    <w:rsid w:val="00003C6F"/>
    <w:rsid w:val="00003E91"/>
    <w:rsid w:val="00010115"/>
    <w:rsid w:val="00013840"/>
    <w:rsid w:val="00017318"/>
    <w:rsid w:val="00034A34"/>
    <w:rsid w:val="00035272"/>
    <w:rsid w:val="00037B36"/>
    <w:rsid w:val="00044743"/>
    <w:rsid w:val="000537D4"/>
    <w:rsid w:val="00055EBA"/>
    <w:rsid w:val="00060636"/>
    <w:rsid w:val="00061767"/>
    <w:rsid w:val="00071F06"/>
    <w:rsid w:val="00077EFE"/>
    <w:rsid w:val="00090685"/>
    <w:rsid w:val="00094094"/>
    <w:rsid w:val="000A03E4"/>
    <w:rsid w:val="000A0526"/>
    <w:rsid w:val="000B477C"/>
    <w:rsid w:val="000B7898"/>
    <w:rsid w:val="000C0B1F"/>
    <w:rsid w:val="000C6C21"/>
    <w:rsid w:val="000C6C2E"/>
    <w:rsid w:val="000D061B"/>
    <w:rsid w:val="000D10E4"/>
    <w:rsid w:val="000D4E86"/>
    <w:rsid w:val="000E199E"/>
    <w:rsid w:val="000E3218"/>
    <w:rsid w:val="000F0439"/>
    <w:rsid w:val="00105C86"/>
    <w:rsid w:val="0011354F"/>
    <w:rsid w:val="00114B58"/>
    <w:rsid w:val="00127401"/>
    <w:rsid w:val="00132A17"/>
    <w:rsid w:val="00132AB9"/>
    <w:rsid w:val="001343D0"/>
    <w:rsid w:val="001348CC"/>
    <w:rsid w:val="001370BE"/>
    <w:rsid w:val="00146EF0"/>
    <w:rsid w:val="0015285A"/>
    <w:rsid w:val="00153FE7"/>
    <w:rsid w:val="001571DA"/>
    <w:rsid w:val="00170FC2"/>
    <w:rsid w:val="00173099"/>
    <w:rsid w:val="001730C0"/>
    <w:rsid w:val="00180111"/>
    <w:rsid w:val="0018314F"/>
    <w:rsid w:val="00192638"/>
    <w:rsid w:val="001936F5"/>
    <w:rsid w:val="00196F4D"/>
    <w:rsid w:val="001A513F"/>
    <w:rsid w:val="001A6183"/>
    <w:rsid w:val="001B40C3"/>
    <w:rsid w:val="001B686F"/>
    <w:rsid w:val="001D10E9"/>
    <w:rsid w:val="001D235D"/>
    <w:rsid w:val="001D5E74"/>
    <w:rsid w:val="001E7ECE"/>
    <w:rsid w:val="001F30DB"/>
    <w:rsid w:val="00200BD9"/>
    <w:rsid w:val="00204811"/>
    <w:rsid w:val="002149A7"/>
    <w:rsid w:val="00215C95"/>
    <w:rsid w:val="0023252F"/>
    <w:rsid w:val="0023312C"/>
    <w:rsid w:val="00233D68"/>
    <w:rsid w:val="00236E1A"/>
    <w:rsid w:val="002407E9"/>
    <w:rsid w:val="002461C1"/>
    <w:rsid w:val="00254374"/>
    <w:rsid w:val="00262969"/>
    <w:rsid w:val="002637B0"/>
    <w:rsid w:val="00270948"/>
    <w:rsid w:val="00271F85"/>
    <w:rsid w:val="00280B38"/>
    <w:rsid w:val="00282EE0"/>
    <w:rsid w:val="002841C4"/>
    <w:rsid w:val="00285D26"/>
    <w:rsid w:val="002A4426"/>
    <w:rsid w:val="002B02BF"/>
    <w:rsid w:val="002B2C14"/>
    <w:rsid w:val="002C7856"/>
    <w:rsid w:val="002D57AB"/>
    <w:rsid w:val="002D6801"/>
    <w:rsid w:val="002D6D57"/>
    <w:rsid w:val="002E1F78"/>
    <w:rsid w:val="002E2C56"/>
    <w:rsid w:val="002F34BB"/>
    <w:rsid w:val="00321E01"/>
    <w:rsid w:val="00330E05"/>
    <w:rsid w:val="0033270B"/>
    <w:rsid w:val="003603DD"/>
    <w:rsid w:val="00360420"/>
    <w:rsid w:val="00360AF3"/>
    <w:rsid w:val="003721EB"/>
    <w:rsid w:val="003924AB"/>
    <w:rsid w:val="00392A6D"/>
    <w:rsid w:val="00395371"/>
    <w:rsid w:val="003A3389"/>
    <w:rsid w:val="003B312C"/>
    <w:rsid w:val="003B7A1D"/>
    <w:rsid w:val="003C069E"/>
    <w:rsid w:val="003D2EAB"/>
    <w:rsid w:val="003E1323"/>
    <w:rsid w:val="003F2BE7"/>
    <w:rsid w:val="003F5BB2"/>
    <w:rsid w:val="003F6E4C"/>
    <w:rsid w:val="00401592"/>
    <w:rsid w:val="00402681"/>
    <w:rsid w:val="004071BC"/>
    <w:rsid w:val="00412028"/>
    <w:rsid w:val="00412837"/>
    <w:rsid w:val="00414D71"/>
    <w:rsid w:val="00416DBA"/>
    <w:rsid w:val="00423793"/>
    <w:rsid w:val="0042693C"/>
    <w:rsid w:val="004300DF"/>
    <w:rsid w:val="00432729"/>
    <w:rsid w:val="0043306F"/>
    <w:rsid w:val="004348DB"/>
    <w:rsid w:val="0044177F"/>
    <w:rsid w:val="00443334"/>
    <w:rsid w:val="00445921"/>
    <w:rsid w:val="00445DEB"/>
    <w:rsid w:val="004527DE"/>
    <w:rsid w:val="0045627D"/>
    <w:rsid w:val="00457009"/>
    <w:rsid w:val="0046645B"/>
    <w:rsid w:val="0049140D"/>
    <w:rsid w:val="00492089"/>
    <w:rsid w:val="004955FE"/>
    <w:rsid w:val="004A199F"/>
    <w:rsid w:val="004A3ABC"/>
    <w:rsid w:val="004A7269"/>
    <w:rsid w:val="004B24AC"/>
    <w:rsid w:val="004B2622"/>
    <w:rsid w:val="004C0B98"/>
    <w:rsid w:val="004C16E6"/>
    <w:rsid w:val="004D09FB"/>
    <w:rsid w:val="004E2342"/>
    <w:rsid w:val="004E3D03"/>
    <w:rsid w:val="004E440E"/>
    <w:rsid w:val="004E67EB"/>
    <w:rsid w:val="00503333"/>
    <w:rsid w:val="00505EB5"/>
    <w:rsid w:val="0051227A"/>
    <w:rsid w:val="00513551"/>
    <w:rsid w:val="00517D7D"/>
    <w:rsid w:val="005216EC"/>
    <w:rsid w:val="0052359C"/>
    <w:rsid w:val="005240B8"/>
    <w:rsid w:val="00524F4C"/>
    <w:rsid w:val="005308BC"/>
    <w:rsid w:val="00537266"/>
    <w:rsid w:val="00540856"/>
    <w:rsid w:val="0054336F"/>
    <w:rsid w:val="00543936"/>
    <w:rsid w:val="005476A1"/>
    <w:rsid w:val="00564AB5"/>
    <w:rsid w:val="00564D56"/>
    <w:rsid w:val="005723E8"/>
    <w:rsid w:val="00576069"/>
    <w:rsid w:val="00576647"/>
    <w:rsid w:val="00582A3D"/>
    <w:rsid w:val="00585B47"/>
    <w:rsid w:val="00585E73"/>
    <w:rsid w:val="005860EA"/>
    <w:rsid w:val="00593018"/>
    <w:rsid w:val="00593B18"/>
    <w:rsid w:val="005A3E38"/>
    <w:rsid w:val="005A79E9"/>
    <w:rsid w:val="005B041C"/>
    <w:rsid w:val="005B6045"/>
    <w:rsid w:val="005B62F1"/>
    <w:rsid w:val="005B7BBD"/>
    <w:rsid w:val="005C14A9"/>
    <w:rsid w:val="005C51F8"/>
    <w:rsid w:val="005E0AEF"/>
    <w:rsid w:val="005E2E4F"/>
    <w:rsid w:val="005F3E13"/>
    <w:rsid w:val="005F5877"/>
    <w:rsid w:val="00601793"/>
    <w:rsid w:val="00604E84"/>
    <w:rsid w:val="0060658A"/>
    <w:rsid w:val="00606A09"/>
    <w:rsid w:val="006139AB"/>
    <w:rsid w:val="0063435C"/>
    <w:rsid w:val="00636A62"/>
    <w:rsid w:val="00645077"/>
    <w:rsid w:val="00645629"/>
    <w:rsid w:val="00654F6D"/>
    <w:rsid w:val="0066218D"/>
    <w:rsid w:val="006634FF"/>
    <w:rsid w:val="006715D9"/>
    <w:rsid w:val="00672610"/>
    <w:rsid w:val="006737F8"/>
    <w:rsid w:val="0067546A"/>
    <w:rsid w:val="00682630"/>
    <w:rsid w:val="006837D7"/>
    <w:rsid w:val="00684AAC"/>
    <w:rsid w:val="006863A3"/>
    <w:rsid w:val="00690860"/>
    <w:rsid w:val="006A7C91"/>
    <w:rsid w:val="006B0855"/>
    <w:rsid w:val="006B385D"/>
    <w:rsid w:val="006B51B7"/>
    <w:rsid w:val="006B7E89"/>
    <w:rsid w:val="006C04A3"/>
    <w:rsid w:val="006C22D6"/>
    <w:rsid w:val="006D7C52"/>
    <w:rsid w:val="006E0FF4"/>
    <w:rsid w:val="006E22FC"/>
    <w:rsid w:val="006E2752"/>
    <w:rsid w:val="006E6D04"/>
    <w:rsid w:val="006F0561"/>
    <w:rsid w:val="007040F7"/>
    <w:rsid w:val="00705270"/>
    <w:rsid w:val="0072240C"/>
    <w:rsid w:val="00722F59"/>
    <w:rsid w:val="007241B0"/>
    <w:rsid w:val="00724968"/>
    <w:rsid w:val="00727C9E"/>
    <w:rsid w:val="00740FA6"/>
    <w:rsid w:val="007519B8"/>
    <w:rsid w:val="00765520"/>
    <w:rsid w:val="00775E12"/>
    <w:rsid w:val="0078395A"/>
    <w:rsid w:val="00794508"/>
    <w:rsid w:val="00794F0F"/>
    <w:rsid w:val="007B08DB"/>
    <w:rsid w:val="007B311C"/>
    <w:rsid w:val="007C0F98"/>
    <w:rsid w:val="007C26DC"/>
    <w:rsid w:val="007C297F"/>
    <w:rsid w:val="007C3544"/>
    <w:rsid w:val="007C35D2"/>
    <w:rsid w:val="007C442E"/>
    <w:rsid w:val="007C48CD"/>
    <w:rsid w:val="007C784D"/>
    <w:rsid w:val="007D2BE8"/>
    <w:rsid w:val="007D3CA9"/>
    <w:rsid w:val="007E2ED6"/>
    <w:rsid w:val="007E361F"/>
    <w:rsid w:val="007F1C84"/>
    <w:rsid w:val="007F282F"/>
    <w:rsid w:val="007F3291"/>
    <w:rsid w:val="007F4FFD"/>
    <w:rsid w:val="007F69E0"/>
    <w:rsid w:val="0081033C"/>
    <w:rsid w:val="008111FA"/>
    <w:rsid w:val="008112BD"/>
    <w:rsid w:val="0081717D"/>
    <w:rsid w:val="00830FB3"/>
    <w:rsid w:val="00831DA7"/>
    <w:rsid w:val="00835CAF"/>
    <w:rsid w:val="00850C6A"/>
    <w:rsid w:val="008513C9"/>
    <w:rsid w:val="00851B38"/>
    <w:rsid w:val="0085295C"/>
    <w:rsid w:val="00853531"/>
    <w:rsid w:val="0085491E"/>
    <w:rsid w:val="00856BB0"/>
    <w:rsid w:val="00862D40"/>
    <w:rsid w:val="00877AF7"/>
    <w:rsid w:val="008814A7"/>
    <w:rsid w:val="00885B87"/>
    <w:rsid w:val="008904F7"/>
    <w:rsid w:val="00891721"/>
    <w:rsid w:val="008A43BA"/>
    <w:rsid w:val="008B0586"/>
    <w:rsid w:val="008C0286"/>
    <w:rsid w:val="008C52D7"/>
    <w:rsid w:val="008C6C61"/>
    <w:rsid w:val="008E0976"/>
    <w:rsid w:val="008E29E6"/>
    <w:rsid w:val="008F6B31"/>
    <w:rsid w:val="00902EA3"/>
    <w:rsid w:val="00920F64"/>
    <w:rsid w:val="00927422"/>
    <w:rsid w:val="00930B64"/>
    <w:rsid w:val="00931F97"/>
    <w:rsid w:val="00932599"/>
    <w:rsid w:val="009422A1"/>
    <w:rsid w:val="00952043"/>
    <w:rsid w:val="00953B3A"/>
    <w:rsid w:val="00954B20"/>
    <w:rsid w:val="00955FA1"/>
    <w:rsid w:val="0095710E"/>
    <w:rsid w:val="009575BB"/>
    <w:rsid w:val="00964110"/>
    <w:rsid w:val="00971708"/>
    <w:rsid w:val="00974948"/>
    <w:rsid w:val="0098398F"/>
    <w:rsid w:val="0098433F"/>
    <w:rsid w:val="00986382"/>
    <w:rsid w:val="00987C2E"/>
    <w:rsid w:val="00995606"/>
    <w:rsid w:val="009A1372"/>
    <w:rsid w:val="009A6929"/>
    <w:rsid w:val="009B0C3C"/>
    <w:rsid w:val="009B1C8E"/>
    <w:rsid w:val="009B378A"/>
    <w:rsid w:val="009B7828"/>
    <w:rsid w:val="009C47B9"/>
    <w:rsid w:val="009D1D0F"/>
    <w:rsid w:val="009D7BBE"/>
    <w:rsid w:val="009E0E43"/>
    <w:rsid w:val="009E1DA3"/>
    <w:rsid w:val="009F19DD"/>
    <w:rsid w:val="00A04A74"/>
    <w:rsid w:val="00A15627"/>
    <w:rsid w:val="00A25F2C"/>
    <w:rsid w:val="00A27964"/>
    <w:rsid w:val="00A413DD"/>
    <w:rsid w:val="00A46595"/>
    <w:rsid w:val="00A46D44"/>
    <w:rsid w:val="00A46D80"/>
    <w:rsid w:val="00A53774"/>
    <w:rsid w:val="00A5662B"/>
    <w:rsid w:val="00A70CED"/>
    <w:rsid w:val="00A71CFC"/>
    <w:rsid w:val="00A744E1"/>
    <w:rsid w:val="00A75504"/>
    <w:rsid w:val="00A81B54"/>
    <w:rsid w:val="00A9319E"/>
    <w:rsid w:val="00A96EF5"/>
    <w:rsid w:val="00AA2938"/>
    <w:rsid w:val="00AA47AE"/>
    <w:rsid w:val="00AA7234"/>
    <w:rsid w:val="00AB1224"/>
    <w:rsid w:val="00AB263D"/>
    <w:rsid w:val="00AB5B26"/>
    <w:rsid w:val="00AC0A81"/>
    <w:rsid w:val="00AD1E9D"/>
    <w:rsid w:val="00AD7C42"/>
    <w:rsid w:val="00AE59EB"/>
    <w:rsid w:val="00AF7217"/>
    <w:rsid w:val="00AF7CCB"/>
    <w:rsid w:val="00B03B16"/>
    <w:rsid w:val="00B117AF"/>
    <w:rsid w:val="00B22F02"/>
    <w:rsid w:val="00B2627D"/>
    <w:rsid w:val="00B33EDC"/>
    <w:rsid w:val="00B33FC3"/>
    <w:rsid w:val="00B341AF"/>
    <w:rsid w:val="00B37158"/>
    <w:rsid w:val="00B57B13"/>
    <w:rsid w:val="00B65281"/>
    <w:rsid w:val="00B768FB"/>
    <w:rsid w:val="00B8149E"/>
    <w:rsid w:val="00B83419"/>
    <w:rsid w:val="00B85BEF"/>
    <w:rsid w:val="00B90E92"/>
    <w:rsid w:val="00B916AF"/>
    <w:rsid w:val="00B959AE"/>
    <w:rsid w:val="00B97F58"/>
    <w:rsid w:val="00BB01E5"/>
    <w:rsid w:val="00BB2C0C"/>
    <w:rsid w:val="00BB5416"/>
    <w:rsid w:val="00BB6876"/>
    <w:rsid w:val="00BC3D1E"/>
    <w:rsid w:val="00BC443B"/>
    <w:rsid w:val="00BD0A4B"/>
    <w:rsid w:val="00BD358D"/>
    <w:rsid w:val="00BE2AC5"/>
    <w:rsid w:val="00BE2E73"/>
    <w:rsid w:val="00BE2FA4"/>
    <w:rsid w:val="00BE7116"/>
    <w:rsid w:val="00BF0019"/>
    <w:rsid w:val="00C002AC"/>
    <w:rsid w:val="00C025B0"/>
    <w:rsid w:val="00C02746"/>
    <w:rsid w:val="00C16F32"/>
    <w:rsid w:val="00C20F27"/>
    <w:rsid w:val="00C22133"/>
    <w:rsid w:val="00C32ADC"/>
    <w:rsid w:val="00C45142"/>
    <w:rsid w:val="00C467B9"/>
    <w:rsid w:val="00C47CAD"/>
    <w:rsid w:val="00C50072"/>
    <w:rsid w:val="00C5174B"/>
    <w:rsid w:val="00C5434F"/>
    <w:rsid w:val="00C56D79"/>
    <w:rsid w:val="00C71571"/>
    <w:rsid w:val="00C71CA2"/>
    <w:rsid w:val="00C73CCE"/>
    <w:rsid w:val="00C74036"/>
    <w:rsid w:val="00C768BC"/>
    <w:rsid w:val="00C837A6"/>
    <w:rsid w:val="00CA0F41"/>
    <w:rsid w:val="00CA6768"/>
    <w:rsid w:val="00CB0485"/>
    <w:rsid w:val="00CB21A0"/>
    <w:rsid w:val="00CC3C65"/>
    <w:rsid w:val="00CC4B30"/>
    <w:rsid w:val="00CD1A7D"/>
    <w:rsid w:val="00CD78ED"/>
    <w:rsid w:val="00D13434"/>
    <w:rsid w:val="00D160AB"/>
    <w:rsid w:val="00D17805"/>
    <w:rsid w:val="00D24CA7"/>
    <w:rsid w:val="00D32A59"/>
    <w:rsid w:val="00D46D01"/>
    <w:rsid w:val="00D4732E"/>
    <w:rsid w:val="00D51AA8"/>
    <w:rsid w:val="00D52173"/>
    <w:rsid w:val="00D52AC9"/>
    <w:rsid w:val="00D53A7C"/>
    <w:rsid w:val="00D53FD7"/>
    <w:rsid w:val="00D55948"/>
    <w:rsid w:val="00D566B3"/>
    <w:rsid w:val="00D70943"/>
    <w:rsid w:val="00D70B0D"/>
    <w:rsid w:val="00D73F4F"/>
    <w:rsid w:val="00D759C4"/>
    <w:rsid w:val="00D7781F"/>
    <w:rsid w:val="00D84FAC"/>
    <w:rsid w:val="00D951A6"/>
    <w:rsid w:val="00D958A7"/>
    <w:rsid w:val="00DA04A8"/>
    <w:rsid w:val="00DA1910"/>
    <w:rsid w:val="00DB7B52"/>
    <w:rsid w:val="00DD59A9"/>
    <w:rsid w:val="00DE07A3"/>
    <w:rsid w:val="00DE207F"/>
    <w:rsid w:val="00DE5D46"/>
    <w:rsid w:val="00DF00DC"/>
    <w:rsid w:val="00DF4CAF"/>
    <w:rsid w:val="00DF67C2"/>
    <w:rsid w:val="00E02557"/>
    <w:rsid w:val="00E0432C"/>
    <w:rsid w:val="00E04C5E"/>
    <w:rsid w:val="00E06847"/>
    <w:rsid w:val="00E068AA"/>
    <w:rsid w:val="00E103C5"/>
    <w:rsid w:val="00E12E0F"/>
    <w:rsid w:val="00E12F6A"/>
    <w:rsid w:val="00E15788"/>
    <w:rsid w:val="00E1578D"/>
    <w:rsid w:val="00E27331"/>
    <w:rsid w:val="00E31859"/>
    <w:rsid w:val="00E32029"/>
    <w:rsid w:val="00E32186"/>
    <w:rsid w:val="00E331BC"/>
    <w:rsid w:val="00E33D99"/>
    <w:rsid w:val="00E35A22"/>
    <w:rsid w:val="00E43C88"/>
    <w:rsid w:val="00E44C86"/>
    <w:rsid w:val="00E56005"/>
    <w:rsid w:val="00E60B4B"/>
    <w:rsid w:val="00E61413"/>
    <w:rsid w:val="00E62C59"/>
    <w:rsid w:val="00E70CEE"/>
    <w:rsid w:val="00E75E7B"/>
    <w:rsid w:val="00E82138"/>
    <w:rsid w:val="00E877DF"/>
    <w:rsid w:val="00E9156B"/>
    <w:rsid w:val="00E9774E"/>
    <w:rsid w:val="00EA131C"/>
    <w:rsid w:val="00EA1F45"/>
    <w:rsid w:val="00EB1D5B"/>
    <w:rsid w:val="00EB7058"/>
    <w:rsid w:val="00EB7C79"/>
    <w:rsid w:val="00ED0D9E"/>
    <w:rsid w:val="00ED0DB8"/>
    <w:rsid w:val="00ED29DF"/>
    <w:rsid w:val="00ED4515"/>
    <w:rsid w:val="00EE22EA"/>
    <w:rsid w:val="00EE400F"/>
    <w:rsid w:val="00EE4064"/>
    <w:rsid w:val="00EE40B9"/>
    <w:rsid w:val="00EE5646"/>
    <w:rsid w:val="00EF51CB"/>
    <w:rsid w:val="00EF55CF"/>
    <w:rsid w:val="00EF5822"/>
    <w:rsid w:val="00F00E3A"/>
    <w:rsid w:val="00F0218A"/>
    <w:rsid w:val="00F11693"/>
    <w:rsid w:val="00F12BA9"/>
    <w:rsid w:val="00F12C9B"/>
    <w:rsid w:val="00F12FD8"/>
    <w:rsid w:val="00F13F81"/>
    <w:rsid w:val="00F22302"/>
    <w:rsid w:val="00F240CB"/>
    <w:rsid w:val="00F353E6"/>
    <w:rsid w:val="00F4668B"/>
    <w:rsid w:val="00F4684F"/>
    <w:rsid w:val="00F51E1E"/>
    <w:rsid w:val="00F53275"/>
    <w:rsid w:val="00F549F3"/>
    <w:rsid w:val="00F628AF"/>
    <w:rsid w:val="00F63D8B"/>
    <w:rsid w:val="00F64473"/>
    <w:rsid w:val="00F67206"/>
    <w:rsid w:val="00F70F46"/>
    <w:rsid w:val="00F75EB1"/>
    <w:rsid w:val="00F852EE"/>
    <w:rsid w:val="00F85DFF"/>
    <w:rsid w:val="00F85E14"/>
    <w:rsid w:val="00F86833"/>
    <w:rsid w:val="00F903B4"/>
    <w:rsid w:val="00F95639"/>
    <w:rsid w:val="00FA26DE"/>
    <w:rsid w:val="00FA3BB0"/>
    <w:rsid w:val="00FB19B5"/>
    <w:rsid w:val="00FC521B"/>
    <w:rsid w:val="00FC70AE"/>
    <w:rsid w:val="00FD2D74"/>
    <w:rsid w:val="00FD4FFE"/>
    <w:rsid w:val="00FF03A1"/>
    <w:rsid w:val="00FF2EF6"/>
    <w:rsid w:val="00FF33BB"/>
    <w:rsid w:val="00FF3ED8"/>
    <w:rsid w:val="00FF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2D6B"/>
  <w15:docId w15:val="{6FD9A08D-95A0-435F-8C1B-DA1A3DB8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793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423793"/>
    <w:pPr>
      <w:spacing w:before="280" w:after="119"/>
    </w:pPr>
  </w:style>
  <w:style w:type="paragraph" w:styleId="Stopka">
    <w:name w:val="footer"/>
    <w:basedOn w:val="Normalny"/>
    <w:link w:val="StopkaZnak"/>
    <w:uiPriority w:val="99"/>
    <w:unhideWhenUsed/>
    <w:rsid w:val="004237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793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42379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AF"/>
    <w:rPr>
      <w:rFonts w:ascii="Tahoma" w:eastAsia="SimSun" w:hAnsi="Tahoma" w:cs="Tahoma"/>
      <w:sz w:val="16"/>
      <w:szCs w:val="16"/>
      <w:lang w:eastAsia="ar-SA"/>
    </w:rPr>
  </w:style>
  <w:style w:type="paragraph" w:customStyle="1" w:styleId="Standard">
    <w:name w:val="Standard"/>
    <w:rsid w:val="00A46D44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A46D44"/>
    <w:pPr>
      <w:jc w:val="both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link w:val="Tekstpodstawowy2Znak"/>
    <w:rsid w:val="00A46D44"/>
    <w:pPr>
      <w:widowControl w:val="0"/>
      <w:spacing w:after="120" w:line="480" w:lineRule="auto"/>
      <w:textAlignment w:val="baseline"/>
    </w:pPr>
    <w:rPr>
      <w:rFonts w:eastAsia="Arial Unicode MS"/>
      <w:color w:val="000000"/>
      <w:kern w:val="1"/>
      <w:lang w:val="en-US"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A46D44"/>
    <w:rPr>
      <w:rFonts w:ascii="Times New Roman" w:eastAsia="Arial Unicode MS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Tekstpodstawowy21">
    <w:name w:val="Tekst podstawowy 21"/>
    <w:basedOn w:val="Normalny"/>
    <w:rsid w:val="00A46D44"/>
    <w:pPr>
      <w:jc w:val="both"/>
    </w:pPr>
    <w:rPr>
      <w:rFonts w:eastAsia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6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6E6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6E6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D2BE8"/>
    <w:pPr>
      <w:widowControl w:val="0"/>
      <w:spacing w:line="360" w:lineRule="auto"/>
      <w:ind w:left="360"/>
      <w:jc w:val="both"/>
      <w:textAlignment w:val="baseline"/>
    </w:pPr>
    <w:rPr>
      <w:rFonts w:ascii="Garamond" w:eastAsia="Arial Unicode MS" w:hAnsi="Garamond"/>
      <w:color w:val="000000"/>
      <w:kern w:val="1"/>
      <w:lang w:val="en-US" w:eastAsia="en-US" w:bidi="en-US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link w:val="Akapitzlist"/>
    <w:uiPriority w:val="34"/>
    <w:qFormat/>
    <w:locked/>
    <w:rsid w:val="003B7A1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next w:val="Normalny"/>
    <w:rsid w:val="001E7ECE"/>
    <w:pPr>
      <w:keepNext/>
      <w:autoSpaceDN w:val="0"/>
      <w:spacing w:before="240" w:after="60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D70943"/>
    <w:rPr>
      <w:color w:val="0000FF" w:themeColor="hyperlink"/>
      <w:u w:val="single"/>
    </w:rPr>
  </w:style>
  <w:style w:type="numbering" w:customStyle="1" w:styleId="WWNum213">
    <w:name w:val="WWNum213"/>
    <w:basedOn w:val="Bezlisty"/>
    <w:rsid w:val="00891721"/>
    <w:pPr>
      <w:numPr>
        <w:numId w:val="1"/>
      </w:numPr>
    </w:pPr>
  </w:style>
  <w:style w:type="numbering" w:customStyle="1" w:styleId="WWNum222">
    <w:name w:val="WWNum222"/>
    <w:basedOn w:val="Bezlisty"/>
    <w:rsid w:val="00891721"/>
    <w:pPr>
      <w:numPr>
        <w:numId w:val="5"/>
      </w:numPr>
    </w:pPr>
  </w:style>
  <w:style w:type="numbering" w:customStyle="1" w:styleId="WWNum322">
    <w:name w:val="WWNum322"/>
    <w:basedOn w:val="Bezlisty"/>
    <w:rsid w:val="0023312C"/>
    <w:pPr>
      <w:numPr>
        <w:numId w:val="3"/>
      </w:numPr>
    </w:pPr>
  </w:style>
  <w:style w:type="numbering" w:customStyle="1" w:styleId="WWNum332">
    <w:name w:val="WWNum332"/>
    <w:basedOn w:val="Bezlisty"/>
    <w:rsid w:val="0023312C"/>
    <w:pPr>
      <w:numPr>
        <w:numId w:val="4"/>
      </w:numPr>
    </w:pPr>
  </w:style>
  <w:style w:type="numbering" w:customStyle="1" w:styleId="WWNum342">
    <w:name w:val="WWNum342"/>
    <w:basedOn w:val="Bezlisty"/>
    <w:rsid w:val="0023312C"/>
    <w:pPr>
      <w:numPr>
        <w:numId w:val="2"/>
      </w:numPr>
    </w:pPr>
  </w:style>
  <w:style w:type="paragraph" w:customStyle="1" w:styleId="Standardowytekst">
    <w:name w:val="Standardowy.tekst"/>
    <w:rsid w:val="0023312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235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">
    <w:name w:val="field"/>
    <w:basedOn w:val="Domylnaczcionkaakapitu"/>
    <w:rsid w:val="001370BE"/>
  </w:style>
  <w:style w:type="paragraph" w:styleId="Nagwek">
    <w:name w:val="header"/>
    <w:basedOn w:val="Normalny"/>
    <w:link w:val="NagwekZnak"/>
    <w:uiPriority w:val="99"/>
    <w:unhideWhenUsed/>
    <w:rsid w:val="00E62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2C59"/>
    <w:rPr>
      <w:rFonts w:ascii="Times New Roman" w:eastAsia="SimSun" w:hAnsi="Times New Roman" w:cs="Times New Roman"/>
      <w:sz w:val="24"/>
      <w:szCs w:val="24"/>
      <w:lang w:eastAsia="ar-SA"/>
    </w:rPr>
  </w:style>
  <w:style w:type="numbering" w:customStyle="1" w:styleId="WWNum113">
    <w:name w:val="WWNum113"/>
    <w:basedOn w:val="Bezlisty"/>
    <w:rsid w:val="003D2EAB"/>
    <w:pPr>
      <w:numPr>
        <w:numId w:val="37"/>
      </w:numPr>
    </w:pPr>
  </w:style>
  <w:style w:type="numbering" w:customStyle="1" w:styleId="WWNum114">
    <w:name w:val="WWNum114"/>
    <w:basedOn w:val="Bezlisty"/>
    <w:rsid w:val="003D2EAB"/>
    <w:pPr>
      <w:numPr>
        <w:numId w:val="34"/>
      </w:numPr>
    </w:pPr>
  </w:style>
  <w:style w:type="numbering" w:customStyle="1" w:styleId="WWNum122">
    <w:name w:val="WWNum122"/>
    <w:basedOn w:val="Bezlisty"/>
    <w:rsid w:val="0060658A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ejskoaktywni.pl/polityka-prywatnosci-bosir-10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bosi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bosir.bialysto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89A2E-B1CC-4FD9-98A0-AA36890B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5337</Words>
  <Characters>32025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Białystok</Company>
  <LinksUpToDate>false</LinksUpToDate>
  <CharactersWithSpaces>37288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pgarbolinski</dc:creator>
  <cp:lastModifiedBy>Aneta Dąbrowska</cp:lastModifiedBy>
  <cp:revision>2</cp:revision>
  <cp:lastPrinted>2019-06-07T09:41:00Z</cp:lastPrinted>
  <dcterms:created xsi:type="dcterms:W3CDTF">2025-12-19T11:31:00Z</dcterms:created>
  <dcterms:modified xsi:type="dcterms:W3CDTF">2025-12-19T11:31:00Z</dcterms:modified>
</cp:coreProperties>
</file>